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cs="Times New Roman"/>
          <w:b/>
          <w:sz w:val="32"/>
          <w:szCs w:val="32"/>
        </w:rPr>
      </w:pPr>
      <w:r>
        <w:rPr>
          <w:rFonts w:hint="eastAsia" w:ascii="Times New Roman" w:hAnsi="Times New Roman" w:cs="Times New Roman"/>
          <w:b/>
          <w:sz w:val="32"/>
          <w:szCs w:val="32"/>
        </w:rPr>
        <w:t>Profile——</w:t>
      </w:r>
      <w:r>
        <w:rPr>
          <w:rFonts w:hint="default" w:ascii="Times New Roman" w:hAnsi="Times New Roman" w:cs="Times New Roman"/>
          <w:b/>
          <w:sz w:val="32"/>
          <w:szCs w:val="32"/>
          <w:lang w:val="en-US"/>
        </w:rPr>
        <w:t xml:space="preserve">The </w:t>
      </w:r>
      <w:r>
        <w:rPr>
          <w:rFonts w:hint="eastAsia" w:ascii="Times New Roman" w:hAnsi="Times New Roman" w:cs="Times New Roman"/>
          <w:b/>
          <w:sz w:val="32"/>
          <w:szCs w:val="32"/>
        </w:rPr>
        <w:t xml:space="preserve">Republic of </w:t>
      </w:r>
      <w:r>
        <w:rPr>
          <w:rFonts w:hint="default" w:ascii="Times New Roman" w:hAnsi="Times New Roman" w:cs="Times New Roman"/>
          <w:b/>
          <w:sz w:val="32"/>
          <w:szCs w:val="32"/>
          <w:lang w:val="en-US"/>
        </w:rPr>
        <w:t>T</w:t>
      </w:r>
      <w:r>
        <w:rPr>
          <w:rFonts w:hint="eastAsia" w:ascii="Times New Roman" w:hAnsi="Times New Roman" w:cs="Times New Roman"/>
          <w:b/>
          <w:sz w:val="32"/>
          <w:szCs w:val="32"/>
        </w:rPr>
        <w:t>ajikistan (</w:t>
      </w:r>
      <w:r>
        <w:rPr>
          <w:rFonts w:hint="default" w:ascii="Times New Roman" w:hAnsi="Times New Roman" w:cs="Times New Roman"/>
          <w:b/>
          <w:sz w:val="32"/>
          <w:szCs w:val="32"/>
          <w:lang w:val="en-US"/>
        </w:rPr>
        <w:t>T</w:t>
      </w:r>
      <w:r>
        <w:rPr>
          <w:rFonts w:hint="eastAsia" w:ascii="Times New Roman" w:hAnsi="Times New Roman" w:cs="Times New Roman"/>
          <w:b/>
          <w:sz w:val="32"/>
          <w:szCs w:val="32"/>
        </w:rPr>
        <w:t>ajikistan for short)</w:t>
      </w:r>
    </w:p>
    <w:p>
      <w:pPr>
        <w:adjustRightInd w:val="0"/>
        <w:snapToGrid w:val="0"/>
        <w:rPr>
          <w:rFonts w:ascii="Times New Roman" w:hAnsi="Times New Roman" w:eastAsia="宋体"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Ⅰ.</w:t>
      </w:r>
      <w:r>
        <w:rPr>
          <w:rFonts w:hint="eastAsia" w:ascii="Times New Roman" w:hAnsi="Times New Roman" w:cs="Times New Roman"/>
          <w:sz w:val="24"/>
          <w:szCs w:val="24"/>
        </w:rPr>
        <w:t xml:space="preserve"> </w:t>
      </w:r>
      <w:r>
        <w:rPr>
          <w:rFonts w:ascii="Times New Roman" w:hAnsi="Times New Roman" w:cs="Times New Roman"/>
          <w:sz w:val="24"/>
          <w:szCs w:val="24"/>
        </w:rPr>
        <w:t>Jurisdiction Background</w:t>
      </w:r>
    </w:p>
    <w:p>
      <w:pPr>
        <w:adjustRightInd w:val="0"/>
        <w:snapToGrid w:val="0"/>
        <w:rPr>
          <w:rFonts w:hint="default" w:ascii="Times New Roman" w:hAnsi="Times New Roman" w:eastAsia="宋体" w:cs="Times New Roman"/>
          <w:sz w:val="24"/>
          <w:szCs w:val="24"/>
          <w:lang w:val="en-US" w:eastAsia="zh-CN"/>
        </w:rPr>
      </w:pPr>
      <w:r>
        <w:rPr>
          <w:rFonts w:ascii="Times New Roman" w:hAnsi="Times New Roman" w:cs="Times New Roman"/>
          <w:sz w:val="24"/>
          <w:szCs w:val="24"/>
          <w:lang w:val="en-US" w:eastAsia="zh-CN"/>
        </w:rPr>
        <w:t>The</w:t>
      </w:r>
      <w:r>
        <w:rPr>
          <w:rFonts w:hint="default" w:ascii="Times New Roman" w:hAnsi="Times New Roman" w:cs="Times New Roman"/>
          <w:sz w:val="24"/>
          <w:szCs w:val="24"/>
          <w:lang w:val="en-US" w:eastAsia="zh-CN"/>
        </w:rPr>
        <w:t xml:space="preserve"> </w:t>
      </w:r>
      <w:r>
        <w:rPr>
          <w:rFonts w:ascii="Times New Roman" w:hAnsi="Times New Roman" w:cs="Times New Roman"/>
          <w:sz w:val="24"/>
          <w:szCs w:val="24"/>
          <w:lang w:val="en-US" w:eastAsia="zh-CN"/>
        </w:rPr>
        <w:t>Republic of Tajikistan</w:t>
      </w:r>
      <w:r>
        <w:rPr>
          <w:rFonts w:hint="default" w:ascii="Times New Roman" w:hAnsi="Times New Roman" w:cs="Times New Roman"/>
          <w:sz w:val="24"/>
          <w:szCs w:val="24"/>
          <w:lang w:val="en-US" w:eastAsia="zh-CN"/>
        </w:rPr>
        <w:t xml:space="preserve"> is a landlocked state in Central Asia, located in the foothills of the Pamir Mountains. It is a presidential republic consisting of four provinces, the capital is the city of Dushanbe - the largest scientific, cultural, political, economic, industrial and administrative centre of the country. The official language of Tajikistan is Tajik, it is used in everyday life by </w:t>
      </w:r>
      <w:r>
        <w:rPr>
          <w:rFonts w:hint="eastAsia" w:ascii="Times New Roman" w:hAnsi="Times New Roman" w:cs="Times New Roman"/>
          <w:sz w:val="24"/>
          <w:szCs w:val="24"/>
          <w:lang w:val="en-US" w:eastAsia="zh-CN"/>
        </w:rPr>
        <w:t>most</w:t>
      </w:r>
      <w:r>
        <w:rPr>
          <w:rFonts w:hint="default" w:ascii="Times New Roman" w:hAnsi="Times New Roman" w:cs="Times New Roman"/>
          <w:sz w:val="24"/>
          <w:szCs w:val="24"/>
          <w:lang w:val="en-US" w:eastAsia="zh-CN"/>
        </w:rPr>
        <w:t xml:space="preserve"> of the population</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Russian is used as the official inter-ethnic language. Tajikistan is rich in natural resources, but since 93 per cent of its territory is mountainous, their extraction is hampered by underdeveloped infrastructure. The economy of Tajikistan is dependent upon agriculture and services, and 30%-40% of Tajikistan's GDP came from immigrant remittances (mostly from Tajiks working in Russia).</w:t>
      </w:r>
    </w:p>
    <w:p>
      <w:pPr>
        <w:adjustRightInd w:val="0"/>
        <w:snapToGrid w:val="0"/>
        <w:rPr>
          <w:rFonts w:ascii="Times New Roman" w:hAnsi="Times New Roman"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Ⅱ</w:t>
      </w:r>
      <w:r>
        <w:rPr>
          <w:rFonts w:hint="eastAsia" w:ascii="Times New Roman" w:hAnsi="Times New Roman" w:cs="Times New Roman"/>
          <w:sz w:val="24"/>
          <w:szCs w:val="24"/>
        </w:rPr>
        <w:t xml:space="preserve">. </w:t>
      </w:r>
      <w:r>
        <w:rPr>
          <w:rFonts w:ascii="Times New Roman" w:hAnsi="Times New Roman" w:cs="Times New Roman"/>
          <w:sz w:val="24"/>
          <w:szCs w:val="24"/>
        </w:rPr>
        <w:t>Organizational Structure</w:t>
      </w:r>
    </w:p>
    <w:p>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Tax authorities of Tajikistan consist of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he Tax Committee and territorial tax authorities, which as a whole form a single centralised system of tax authorities</w:t>
      </w:r>
      <w:r>
        <w:rPr>
          <w:rFonts w:hint="eastAsia" w:ascii="Times New Roman" w:hAnsi="Times New Roman" w:cs="Times New Roman"/>
          <w:sz w:val="24"/>
          <w:szCs w:val="24"/>
          <w:lang w:val="en-US" w:eastAsia="zh-CN"/>
        </w:rPr>
        <w:t xml:space="preserve"> in</w:t>
      </w:r>
      <w:r>
        <w:rPr>
          <w:rFonts w:hint="default" w:ascii="Times New Roman" w:hAnsi="Times New Roman" w:eastAsia="宋体" w:cs="Times New Roman"/>
          <w:sz w:val="24"/>
          <w:szCs w:val="24"/>
          <w:lang w:val="en-US" w:eastAsia="zh-CN"/>
        </w:rPr>
        <w:t xml:space="preserve"> Tajikistan.</w:t>
      </w:r>
    </w:p>
    <w:p>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The Tax Committee of Tajikistan</w:t>
      </w:r>
      <w:r>
        <w:rPr>
          <w:rFonts w:hint="default" w:ascii="Times New Roman" w:hAnsi="Times New Roman" w:cs="Times New Roman"/>
          <w:sz w:val="24"/>
          <w:szCs w:val="24"/>
          <w:lang w:val="en-US" w:eastAsia="zh-CN"/>
        </w:rPr>
        <w:t xml:space="preserve"> is the </w:t>
      </w:r>
      <w:r>
        <w:rPr>
          <w:rFonts w:hint="default" w:ascii="Times New Roman" w:hAnsi="Times New Roman" w:eastAsia="宋体" w:cs="Times New Roman"/>
          <w:sz w:val="24"/>
          <w:szCs w:val="24"/>
          <w:lang w:val="en-US" w:eastAsia="zh-CN"/>
        </w:rPr>
        <w:t>central executive body of tax authorities</w:t>
      </w:r>
      <w:r>
        <w:rPr>
          <w:rFonts w:hint="default" w:ascii="Times New Roman" w:hAnsi="Times New Roman" w:cs="Times New Roman"/>
          <w:sz w:val="24"/>
          <w:szCs w:val="24"/>
          <w:lang w:val="en-US" w:eastAsia="zh-CN"/>
        </w:rPr>
        <w:t xml:space="preserve"> and</w:t>
      </w:r>
      <w:r>
        <w:rPr>
          <w:rFonts w:hint="eastAsia"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carries out its activities directly or through its territorial bodies in co-operation with other state authorities</w:t>
      </w:r>
      <w:r>
        <w:rPr>
          <w:rFonts w:hint="default" w:ascii="Times New Roman" w:hAnsi="Times New Roman" w:cs="Times New Roman"/>
          <w:sz w:val="24"/>
          <w:szCs w:val="24"/>
          <w:lang w:val="en-US" w:eastAsia="zh-CN"/>
        </w:rPr>
        <w:t xml:space="preserve">. Various departments </w:t>
      </w:r>
      <w:r>
        <w:rPr>
          <w:rFonts w:hint="eastAsia" w:ascii="Times New Roman" w:hAnsi="Times New Roman" w:cs="Times New Roman"/>
          <w:sz w:val="24"/>
          <w:szCs w:val="24"/>
          <w:lang w:val="en-US" w:eastAsia="zh-CN"/>
        </w:rPr>
        <w:t xml:space="preserve">have </w:t>
      </w:r>
      <w:r>
        <w:rPr>
          <w:rFonts w:hint="default" w:ascii="Times New Roman" w:hAnsi="Times New Roman" w:cs="Times New Roman"/>
          <w:sz w:val="24"/>
          <w:szCs w:val="24"/>
          <w:lang w:val="en-US" w:eastAsia="zh-CN"/>
        </w:rPr>
        <w:t xml:space="preserve">been established within the </w:t>
      </w:r>
      <w:r>
        <w:rPr>
          <w:rFonts w:hint="default" w:ascii="Times New Roman" w:hAnsi="Times New Roman" w:eastAsia="宋体" w:cs="Times New Roman"/>
          <w:sz w:val="24"/>
          <w:szCs w:val="24"/>
          <w:lang w:val="en-US" w:eastAsia="zh-CN"/>
        </w:rPr>
        <w:t>Tax Committee</w:t>
      </w:r>
      <w:r>
        <w:rPr>
          <w:rFonts w:hint="default" w:ascii="Times New Roman" w:hAnsi="Times New Roman" w:cs="Times New Roman"/>
          <w:sz w:val="24"/>
          <w:szCs w:val="24"/>
          <w:lang w:val="en-US" w:eastAsia="zh-CN"/>
        </w:rPr>
        <w:t>, including the Taxpayer Registration Department, Taxpayer Services Department and Tax arrears collection department, etc.</w:t>
      </w:r>
    </w:p>
    <w:p>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erritorial tax authorities</w:t>
      </w:r>
      <w:r>
        <w:rPr>
          <w:rFonts w:hint="default" w:ascii="Times New Roman" w:hAnsi="Times New Roman" w:cs="Times New Roman"/>
          <w:sz w:val="24"/>
          <w:szCs w:val="24"/>
          <w:lang w:val="en-US" w:eastAsia="zh-CN"/>
        </w:rPr>
        <w:t xml:space="preserve"> </w:t>
      </w:r>
      <w:r>
        <w:rPr>
          <w:rFonts w:hint="default" w:ascii="Times New Roman" w:hAnsi="Times New Roman" w:eastAsia="宋体" w:cs="Times New Roman"/>
          <w:sz w:val="24"/>
          <w:szCs w:val="24"/>
          <w:lang w:val="en-US" w:eastAsia="zh-CN"/>
        </w:rPr>
        <w:t xml:space="preserve">consist of the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 xml:space="preserve">ax </w:t>
      </w:r>
      <w:r>
        <w:rPr>
          <w:rFonts w:hint="default" w:ascii="Times New Roman" w:hAnsi="Times New Roman" w:cs="Times New Roman"/>
          <w:sz w:val="24"/>
          <w:szCs w:val="24"/>
          <w:lang w:val="en-US" w:eastAsia="zh-CN"/>
        </w:rPr>
        <w:t>D</w:t>
      </w:r>
      <w:r>
        <w:rPr>
          <w:rFonts w:hint="default" w:ascii="Times New Roman" w:hAnsi="Times New Roman" w:eastAsia="宋体" w:cs="Times New Roman"/>
          <w:sz w:val="24"/>
          <w:szCs w:val="24"/>
          <w:lang w:val="en-US" w:eastAsia="zh-CN"/>
        </w:rPr>
        <w:t>epartment on taxation of large taxpayers with inspectorates in Gorno-Badakhshan Autonomous Oblast, other oblasts and Dushanbe city</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 xml:space="preserve">ax </w:t>
      </w:r>
      <w:r>
        <w:rPr>
          <w:rFonts w:hint="default" w:ascii="Times New Roman" w:hAnsi="Times New Roman" w:cs="Times New Roman"/>
          <w:sz w:val="24"/>
          <w:szCs w:val="24"/>
          <w:lang w:val="en-US" w:eastAsia="zh-CN"/>
        </w:rPr>
        <w:t>D</w:t>
      </w:r>
      <w:r>
        <w:rPr>
          <w:rFonts w:hint="default" w:ascii="Times New Roman" w:hAnsi="Times New Roman" w:eastAsia="宋体" w:cs="Times New Roman"/>
          <w:sz w:val="24"/>
          <w:szCs w:val="24"/>
          <w:lang w:val="en-US" w:eastAsia="zh-CN"/>
        </w:rPr>
        <w:t>epartments of Gorno-Badakhshan Autonomous Oblast, oblasts and Dushanbe city</w:t>
      </w:r>
      <w:r>
        <w:rPr>
          <w:rFonts w:hint="default" w:ascii="Times New Roman" w:hAnsi="Times New Roman" w:cs="Times New Roman"/>
          <w:sz w:val="24"/>
          <w:szCs w:val="24"/>
          <w:lang w:val="en-US"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 xml:space="preserve">ax </w:t>
      </w:r>
      <w:r>
        <w:rPr>
          <w:rFonts w:hint="default" w:ascii="Times New Roman" w:hAnsi="Times New Roman" w:cs="Times New Roman"/>
          <w:sz w:val="24"/>
          <w:szCs w:val="24"/>
          <w:lang w:val="en-US" w:eastAsia="zh-CN"/>
        </w:rPr>
        <w:t>I</w:t>
      </w:r>
      <w:r>
        <w:rPr>
          <w:rFonts w:hint="default" w:ascii="Times New Roman" w:hAnsi="Times New Roman" w:eastAsia="宋体" w:cs="Times New Roman"/>
          <w:sz w:val="24"/>
          <w:szCs w:val="24"/>
          <w:lang w:val="en-US" w:eastAsia="zh-CN"/>
        </w:rPr>
        <w:t xml:space="preserve">nspectorates in cities (districts), as well as territorial bodies of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 xml:space="preserve">he Tax Committee </w:t>
      </w:r>
      <w:r>
        <w:rPr>
          <w:rFonts w:hint="default" w:ascii="Times New Roman" w:hAnsi="Times New Roman" w:cs="Times New Roman"/>
          <w:sz w:val="24"/>
          <w:szCs w:val="24"/>
          <w:lang w:val="en-US" w:eastAsia="zh-CN"/>
        </w:rPr>
        <w:t>for</w:t>
      </w:r>
      <w:r>
        <w:rPr>
          <w:rFonts w:hint="default" w:ascii="Times New Roman" w:hAnsi="Times New Roman" w:eastAsia="宋体" w:cs="Times New Roman"/>
          <w:sz w:val="24"/>
          <w:szCs w:val="24"/>
          <w:lang w:val="en-US" w:eastAsia="zh-CN"/>
        </w:rPr>
        <w:t xml:space="preserve"> state registration of legal entities and individual entrepreneurs.</w:t>
      </w:r>
    </w:p>
    <w:p>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erritorial tax authorities are accountable and subordinate to the relevant higher tax authorities, and the Tax Committee of Tajikistan is accountable to the Government of Tajikistan.</w:t>
      </w:r>
    </w:p>
    <w:p>
      <w:pPr>
        <w:adjustRightInd w:val="0"/>
        <w:snapToGrid w:val="0"/>
        <w:rPr>
          <w:rFonts w:hint="default" w:ascii="Times New Roman" w:hAnsi="Times New Roman" w:eastAsia="宋体" w:cs="Times New Roman"/>
          <w:sz w:val="24"/>
          <w:szCs w:val="24"/>
          <w:highlight w:val="yellow"/>
          <w:lang w:val="en-US" w:eastAsia="zh-CN"/>
        </w:rPr>
      </w:pPr>
      <w:r>
        <w:rPr>
          <w:rFonts w:hint="default" w:ascii="Times New Roman" w:hAnsi="Times New Roman" w:eastAsia="宋体" w:cs="Times New Roman"/>
          <w:sz w:val="24"/>
          <w:szCs w:val="24"/>
          <w:lang w:val="en-US" w:eastAsia="zh-CN"/>
        </w:rPr>
        <w:t>The main function of the tax authority is to ensure the implementation of legislation, ensure timely payment of taxes, promote and participate in the legislative process, assist taxpayers in fulfilling their obligations and complying with tax laws, and determine the procedures and methods for analyzing the risks of tax authority corruption and their implementation</w:t>
      </w:r>
      <w:r>
        <w:rPr>
          <w:rFonts w:hint="default" w:ascii="Times New Roman" w:hAnsi="Times New Roman" w:cs="Times New Roman"/>
          <w:sz w:val="24"/>
          <w:szCs w:val="24"/>
          <w:lang w:val="en-US" w:eastAsia="zh-CN"/>
        </w:rPr>
        <w:t xml:space="preserve"> and so on.</w:t>
      </w:r>
    </w:p>
    <w:p>
      <w:pPr>
        <w:adjustRightInd w:val="0"/>
        <w:snapToGrid w:val="0"/>
        <w:rPr>
          <w:rFonts w:ascii="Times New Roman" w:hAnsi="Times New Roman" w:eastAsia="宋体"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Ⅲ.</w:t>
      </w:r>
      <w:r>
        <w:rPr>
          <w:rFonts w:ascii="Times New Roman" w:hAnsi="Times New Roman" w:cs="Times New Roman"/>
          <w:color w:val="000000"/>
          <w:sz w:val="24"/>
          <w:szCs w:val="24"/>
          <w:shd w:val="clear" w:color="auto" w:fill="FFFFFF"/>
        </w:rPr>
        <w:t xml:space="preserve"> </w:t>
      </w:r>
      <w:r>
        <w:rPr>
          <w:rFonts w:ascii="Times New Roman" w:hAnsi="Times New Roman" w:cs="Times New Roman"/>
          <w:sz w:val="24"/>
          <w:szCs w:val="24"/>
        </w:rPr>
        <w:t>Current Tax System</w:t>
      </w:r>
    </w:p>
    <w:p>
      <w:pPr>
        <w:adjustRightInd w:val="0"/>
        <w:snapToGrid w:val="0"/>
        <w:rPr>
          <w:rFonts w:hint="default" w:ascii="Times New Roman" w:hAnsi="Times New Roman" w:cs="Times New Roman"/>
          <w:sz w:val="24"/>
          <w:szCs w:val="24"/>
          <w:lang w:val="en-US"/>
        </w:rPr>
      </w:pPr>
      <w:r>
        <w:rPr>
          <w:rFonts w:ascii="Times New Roman" w:hAnsi="Times New Roman" w:cs="Times New Roman"/>
          <w:sz w:val="24"/>
          <w:szCs w:val="24"/>
        </w:rPr>
        <w:t xml:space="preserve">There are </w:t>
      </w:r>
      <w:r>
        <w:rPr>
          <w:rFonts w:hint="eastAsia" w:ascii="Times New Roman" w:hAnsi="Times New Roman" w:cs="Times New Roman"/>
          <w:sz w:val="24"/>
          <w:szCs w:val="24"/>
          <w:lang w:val="en-US" w:eastAsia="zh-CN"/>
        </w:rPr>
        <w:t>nine</w:t>
      </w:r>
      <w:r>
        <w:rPr>
          <w:rFonts w:ascii="Times New Roman" w:hAnsi="Times New Roman" w:cs="Times New Roman"/>
          <w:sz w:val="24"/>
          <w:szCs w:val="24"/>
        </w:rPr>
        <w:t xml:space="preserve"> different kinds of taxes in </w:t>
      </w:r>
      <w:r>
        <w:rPr>
          <w:rFonts w:hint="default" w:ascii="Times New Roman" w:hAnsi="Times New Roman" w:cs="Times New Roman"/>
          <w:sz w:val="24"/>
          <w:szCs w:val="24"/>
          <w:lang w:val="en-US"/>
        </w:rPr>
        <w:t>Tajikistan</w:t>
      </w:r>
      <w:r>
        <w:rPr>
          <w:rFonts w:ascii="Times New Roman" w:hAnsi="Times New Roman" w:cs="Times New Roman"/>
          <w:sz w:val="24"/>
          <w:szCs w:val="24"/>
        </w:rPr>
        <w:t xml:space="preserve">, which can be divided into </w:t>
      </w:r>
      <w:r>
        <w:rPr>
          <w:rFonts w:hint="default" w:ascii="Times New Roman" w:hAnsi="Times New Roman" w:cs="Times New Roman"/>
          <w:sz w:val="24"/>
          <w:szCs w:val="24"/>
          <w:lang w:val="en-US"/>
        </w:rPr>
        <w:t xml:space="preserve">three </w:t>
      </w:r>
      <w:r>
        <w:rPr>
          <w:rFonts w:ascii="Times New Roman" w:hAnsi="Times New Roman" w:cs="Times New Roman"/>
          <w:sz w:val="24"/>
          <w:szCs w:val="24"/>
        </w:rPr>
        <w:t>categories according to their nature</w:t>
      </w:r>
      <w:r>
        <w:rPr>
          <w:rFonts w:hint="default" w:ascii="Times New Roman" w:hAnsi="Times New Roman" w:cs="Times New Roman"/>
          <w:sz w:val="24"/>
          <w:szCs w:val="24"/>
          <w:lang w:val="en-US"/>
        </w:rPr>
        <w:t>:</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Goods and services taxes</w:t>
      </w:r>
      <w:r>
        <w:rPr>
          <w:rFonts w:hint="eastAsia" w:ascii="Times New Roman" w:hAnsi="Times New Roman" w:cs="Times New Roman"/>
          <w:sz w:val="24"/>
          <w:szCs w:val="24"/>
        </w:rPr>
        <w:t xml:space="preserve">: </w:t>
      </w:r>
      <w:r>
        <w:rPr>
          <w:rFonts w:ascii="Times New Roman" w:hAnsi="Times New Roman" w:cs="Times New Roman"/>
          <w:sz w:val="24"/>
          <w:szCs w:val="24"/>
        </w:rPr>
        <w:t>including</w:t>
      </w:r>
      <w:r>
        <w:rPr>
          <w:rFonts w:hint="default" w:ascii="Times New Roman" w:hAnsi="Times New Roman" w:cs="Times New Roman"/>
          <w:sz w:val="24"/>
          <w:szCs w:val="24"/>
          <w:lang w:val="en-US"/>
        </w:rPr>
        <w:t xml:space="preserve"> Value Added Tax, Excise Tax, Sales Tax and </w:t>
      </w:r>
      <w:r>
        <w:rPr>
          <w:rFonts w:ascii="Times New Roman" w:hAnsi="Times New Roman" w:cs="Times New Roman"/>
          <w:sz w:val="24"/>
          <w:szCs w:val="24"/>
        </w:rPr>
        <w:t>Customs Duty</w:t>
      </w:r>
      <w:r>
        <w:rPr>
          <w:rFonts w:hint="default" w:ascii="Times New Roman" w:hAnsi="Times New Roman" w:cs="Times New Roman"/>
          <w:sz w:val="24"/>
          <w:szCs w:val="24"/>
          <w:lang w:val="en-US"/>
        </w:rPr>
        <w:t>.</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Income taxes</w:t>
      </w:r>
      <w:r>
        <w:rPr>
          <w:rFonts w:hint="eastAsia" w:ascii="Times New Roman" w:hAnsi="Times New Roman" w:cs="Times New Roman"/>
          <w:sz w:val="24"/>
          <w:szCs w:val="24"/>
        </w:rPr>
        <w:t xml:space="preserve">: </w:t>
      </w:r>
      <w:r>
        <w:rPr>
          <w:rFonts w:ascii="Times New Roman" w:hAnsi="Times New Roman" w:cs="Times New Roman"/>
          <w:sz w:val="24"/>
          <w:szCs w:val="24"/>
        </w:rPr>
        <w:t>including</w:t>
      </w:r>
      <w:r>
        <w:rPr>
          <w:rFonts w:hint="default" w:ascii="Times New Roman" w:hAnsi="Times New Roman" w:cs="Times New Roman"/>
          <w:sz w:val="24"/>
          <w:szCs w:val="24"/>
          <w:lang w:val="en-US"/>
        </w:rPr>
        <w:t xml:space="preserve"> Corporate Income Tax, Individual Income Tax.</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Other </w:t>
      </w:r>
      <w:r>
        <w:rPr>
          <w:rFonts w:hint="default" w:ascii="Times New Roman" w:hAnsi="Times New Roman" w:cs="Times New Roman"/>
          <w:sz w:val="24"/>
          <w:szCs w:val="24"/>
          <w:lang w:val="en-US" w:eastAsia="zh-CN"/>
        </w:rPr>
        <w:t>taxes:</w:t>
      </w:r>
      <w:r>
        <w:rPr>
          <w:rFonts w:hint="eastAsia" w:ascii="Times New Roman" w:hAnsi="Times New Roman" w:cs="Times New Roman"/>
          <w:sz w:val="24"/>
          <w:szCs w:val="24"/>
        </w:rPr>
        <w:t xml:space="preserve"> </w:t>
      </w:r>
      <w:r>
        <w:rPr>
          <w:rFonts w:ascii="Times New Roman" w:hAnsi="Times New Roman" w:cs="Times New Roman"/>
          <w:sz w:val="24"/>
          <w:szCs w:val="24"/>
        </w:rPr>
        <w:t>including</w:t>
      </w:r>
      <w:r>
        <w:rPr>
          <w:rFonts w:hint="default" w:ascii="Times New Roman" w:hAnsi="Times New Roman" w:cs="Times New Roman"/>
          <w:sz w:val="24"/>
          <w:szCs w:val="24"/>
          <w:lang w:val="en-US"/>
        </w:rPr>
        <w:t xml:space="preserve"> Taxes on Natural Resources, Social Tax, Property Taxes.</w:t>
      </w:r>
    </w:p>
    <w:p>
      <w:pPr>
        <w:adjustRightInd w:val="0"/>
        <w:snapToGrid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 of the above taxes are national taxes except for Property taxes, which are local taxes. In addition, sub-taxes can be created under some of the taxes, e.g. Taxes on Natural Resources include Signature Bonus, Commercial Discovery Bonus, Royalties on Production, Water Royalty, and Export Rents, and Property Taxes consist of Tax on Immovable Property</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L</w:t>
      </w:r>
      <w:r>
        <w:rPr>
          <w:rFonts w:hint="default" w:ascii="Times New Roman" w:hAnsi="Times New Roman" w:cs="Times New Roman"/>
          <w:sz w:val="24"/>
          <w:szCs w:val="24"/>
          <w:lang w:val="en-US"/>
        </w:rPr>
        <w:t>and Tax and Vehicle Tax.</w:t>
      </w:r>
    </w:p>
    <w:p>
      <w:pPr>
        <w:adjustRightInd w:val="0"/>
        <w:snapToGrid w:val="0"/>
        <w:rPr>
          <w:rFonts w:hint="default" w:ascii="Times New Roman" w:hAnsi="Times New Roman" w:cs="Times New Roman"/>
          <w:sz w:val="24"/>
          <w:szCs w:val="24"/>
          <w:lang w:val="en-US"/>
        </w:rPr>
      </w:pPr>
      <w:r>
        <w:rPr>
          <w:rFonts w:hint="default" w:ascii="Times New Roman" w:hAnsi="Times New Roman" w:cs="Times New Roman"/>
          <w:sz w:val="24"/>
          <w:szCs w:val="24"/>
          <w:lang w:val="en-US"/>
        </w:rPr>
        <w:t>Tajikistan's tax revenues are distributed among the various levels of the budget, funds from national taxes are distributed between the republican budget and local budgets in accordance with the Law on the State Budget of Tajikistan for the relevant financial year. Payments on local taxes go to the respective local budgets.</w:t>
      </w:r>
    </w:p>
    <w:p>
      <w:pPr>
        <w:adjustRightInd w:val="0"/>
        <w:snapToGrid w:val="0"/>
        <w:rPr>
          <w:sz w:val="24"/>
          <w:szCs w:val="24"/>
        </w:rPr>
      </w:pPr>
      <w:r>
        <w:rPr>
          <w:sz w:val="24"/>
          <w:szCs w:val="24"/>
        </w:rPr>
        <w:fldChar w:fldCharType="begin"/>
      </w:r>
      <w:r>
        <w:rPr>
          <w:sz w:val="24"/>
          <w:szCs w:val="24"/>
        </w:rPr>
        <w:instrText xml:space="preserve"> HYPERLINK "附件3-链接-Current%20Tax%20System(2023).xlsx" </w:instrText>
      </w:r>
      <w:r>
        <w:rPr>
          <w:sz w:val="24"/>
          <w:szCs w:val="24"/>
        </w:rPr>
        <w:fldChar w:fldCharType="separate"/>
      </w:r>
      <w:r>
        <w:rPr>
          <w:rStyle w:val="7"/>
          <w:rFonts w:ascii="Times New Roman" w:hAnsi="Times New Roman" w:cs="Times New Roman"/>
          <w:i/>
          <w:sz w:val="24"/>
          <w:szCs w:val="24"/>
        </w:rPr>
        <w:t>Click here for more detailed information.</w:t>
      </w:r>
      <w:r>
        <w:rPr>
          <w:rStyle w:val="7"/>
          <w:rFonts w:ascii="Times New Roman" w:hAnsi="Times New Roman" w:cs="Times New Roman"/>
          <w:i/>
          <w:sz w:val="24"/>
          <w:szCs w:val="24"/>
        </w:rPr>
        <w:fldChar w:fldCharType="end"/>
      </w:r>
    </w:p>
    <w:p>
      <w:pPr>
        <w:adjustRightInd w:val="0"/>
        <w:snapToGrid w:val="0"/>
        <w:rPr>
          <w:rFonts w:hint="default" w:ascii="Times New Roman" w:hAnsi="Times New Roman" w:cs="Times New Roman"/>
          <w:sz w:val="24"/>
          <w:szCs w:val="24"/>
          <w:lang w:val="en-US"/>
        </w:rPr>
      </w:pPr>
    </w:p>
    <w:p>
      <w:pPr>
        <w:adjustRightInd w:val="0"/>
        <w:snapToGrid w:val="0"/>
        <w:rPr>
          <w:rFonts w:ascii="Times New Roman" w:hAnsi="Times New Roman" w:cs="Times New Roman"/>
          <w:i/>
          <w:sz w:val="24"/>
          <w:szCs w:val="24"/>
        </w:rPr>
      </w:pPr>
      <w:r>
        <w:rPr>
          <w:rFonts w:ascii="Times New Roman" w:hAnsi="Times New Roman" w:eastAsia="Segoe UI" w:cs="Times New Roman"/>
          <w:b/>
          <w:bCs/>
          <w:color w:val="1F2328"/>
          <w:sz w:val="24"/>
          <w:szCs w:val="24"/>
          <w:shd w:val="clear" w:color="auto" w:fill="FFFFFF"/>
        </w:rPr>
        <w:t>Ⅳ</w:t>
      </w:r>
      <w:r>
        <w:rPr>
          <w:rFonts w:hint="eastAsia" w:ascii="宋体" w:hAnsi="宋体" w:cs="Times New Roman"/>
          <w:b/>
          <w:bCs/>
          <w:color w:val="1F2328"/>
          <w:sz w:val="24"/>
          <w:szCs w:val="24"/>
          <w:shd w:val="clear" w:color="auto" w:fill="FFFFFF"/>
        </w:rPr>
        <w:t>.</w:t>
      </w:r>
      <w:r>
        <w:rPr>
          <w:rFonts w:ascii="Times New Roman" w:hAnsi="Times New Roman" w:eastAsia="Segoe UI" w:cs="Times New Roman"/>
          <w:b/>
          <w:bCs/>
          <w:color w:val="1F2328"/>
          <w:sz w:val="24"/>
          <w:szCs w:val="24"/>
          <w:highlight w:val="none"/>
          <w:shd w:val="clear" w:color="auto" w:fill="FFFFFF"/>
        </w:rPr>
        <w:t>Overview of tax preference policies</w:t>
      </w:r>
    </w:p>
    <w:p>
      <w:pPr>
        <w:adjustRightInd w:val="0"/>
        <w:snapToGrid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rPr>
        <w:t>In accordance with article 32 of the Tax Code of Tajikistan, priority sectors identified by the Government of Tajikistan may benefit from a 50 per cent reduction in the rate of all taxes for a period not exceeding five years</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These sectors include agriculture, extraction of minerals and Manufacturing industry etc.</w:t>
      </w:r>
    </w:p>
    <w:p>
      <w:pPr>
        <w:adjustRightInd w:val="0"/>
        <w:snapToGrid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Tax exemptions (other than </w:t>
      </w:r>
      <w:r>
        <w:rPr>
          <w:rFonts w:hint="default" w:ascii="Times New Roman" w:hAnsi="Times New Roman" w:cs="Times New Roman"/>
          <w:sz w:val="24"/>
          <w:szCs w:val="24"/>
          <w:lang w:val="en-US"/>
        </w:rPr>
        <w:t>Value Added Tax</w:t>
      </w:r>
      <w:r>
        <w:rPr>
          <w:rFonts w:hint="default" w:ascii="Times New Roman" w:hAnsi="Times New Roman" w:cs="Times New Roman"/>
          <w:sz w:val="24"/>
          <w:szCs w:val="24"/>
          <w:lang w:val="en-US" w:eastAsia="zh-CN"/>
        </w:rPr>
        <w:t xml:space="preserve"> exemptions) may be granted with the condition that the funds exempted from taxation are directed to certain purposes. In case of misuse of such funds, they shall be subject to recovery in the budget with the accrual of penalties in accordance with the established procedure.</w:t>
      </w:r>
    </w:p>
    <w:p>
      <w:pPr>
        <w:adjustRightInd w:val="0"/>
        <w:snapToGrid w:val="0"/>
        <w:rPr>
          <w:rFonts w:hint="eastAsia"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An exemption from CIT is available for taxpayers that are production companies in case their founders have made a certain amount of investments into chartered capital</w:t>
      </w:r>
      <w:r>
        <w:rPr>
          <w:rFonts w:hint="eastAsia" w:ascii="Times New Roman" w:hAnsi="Times New Roman" w:cs="Times New Roman"/>
          <w:sz w:val="24"/>
          <w:szCs w:val="24"/>
          <w:highlight w:val="none"/>
          <w:lang w:val="en-US" w:eastAsia="zh-CN"/>
        </w:rPr>
        <w:t>.</w:t>
      </w:r>
    </w:p>
    <w:p>
      <w:pPr>
        <w:adjustRightInd w:val="0"/>
        <w:snapToGrid w:val="0"/>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In case of natural disasters (earthquakes, floods) and emergencies (epidemics and pandemics), the Government of Tajikistan may grant tax holidays to all taxpayers or a group of taxpayers.</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In addition to the Tax Code,</w:t>
      </w:r>
      <w:r>
        <w:rPr>
          <w:rFonts w:hint="default" w:ascii="Times New Roman" w:hAnsi="Times New Roman" w:eastAsia="宋体" w:cs="Times New Roman"/>
          <w:sz w:val="24"/>
          <w:szCs w:val="24"/>
          <w:lang w:val="en-US"/>
        </w:rPr>
        <w:t xml:space="preserve"> t</w:t>
      </w:r>
      <w:r>
        <w:rPr>
          <w:rFonts w:hint="eastAsia" w:ascii="Times New Roman" w:hAnsi="Times New Roman" w:eastAsia="宋体" w:cs="Times New Roman"/>
          <w:sz w:val="24"/>
          <w:szCs w:val="24"/>
        </w:rPr>
        <w:t>he annual State Budge</w:t>
      </w:r>
      <w:r>
        <w:rPr>
          <w:rFonts w:hint="eastAsia" w:ascii="Times New Roman" w:hAnsi="Times New Roman" w:eastAsia="宋体" w:cs="Times New Roman"/>
          <w:sz w:val="24"/>
          <w:szCs w:val="24"/>
          <w:highlight w:val="none"/>
        </w:rPr>
        <w:t xml:space="preserve">t Law </w:t>
      </w:r>
      <w:r>
        <w:rPr>
          <w:rFonts w:hint="eastAsia" w:ascii="Times New Roman" w:hAnsi="Times New Roman" w:cs="Times New Roman"/>
          <w:sz w:val="24"/>
          <w:szCs w:val="24"/>
          <w:highlight w:val="none"/>
          <w:lang w:val="en-US" w:eastAsia="zh-CN"/>
        </w:rPr>
        <w:t xml:space="preserve">in 2024 </w:t>
      </w:r>
      <w:r>
        <w:rPr>
          <w:rFonts w:hint="eastAsia" w:ascii="Times New Roman" w:hAnsi="Times New Roman" w:eastAsia="宋体" w:cs="Times New Roman"/>
          <w:sz w:val="24"/>
          <w:szCs w:val="24"/>
        </w:rPr>
        <w:t>of Tajikistan provides for a number of additional tax incentive</w:t>
      </w:r>
      <w:r>
        <w:rPr>
          <w:rFonts w:hint="default" w:ascii="Times New Roman" w:hAnsi="Times New Roman" w:eastAsia="宋体" w:cs="Times New Roman"/>
          <w:sz w:val="24"/>
          <w:szCs w:val="24"/>
          <w:lang w:val="en-US"/>
        </w:rPr>
        <w:t xml:space="preserve">s. In particular, the </w:t>
      </w:r>
      <w:r>
        <w:rPr>
          <w:rFonts w:hint="default" w:ascii="Times New Roman" w:hAnsi="Times New Roman" w:cs="Times New Roman"/>
          <w:sz w:val="24"/>
          <w:szCs w:val="24"/>
          <w:lang w:val="en-US"/>
        </w:rPr>
        <w:t>Value Added Tax</w:t>
      </w:r>
      <w:r>
        <w:rPr>
          <w:rFonts w:hint="default" w:ascii="Times New Roman" w:hAnsi="Times New Roman" w:eastAsia="宋体" w:cs="Times New Roman"/>
          <w:sz w:val="24"/>
          <w:szCs w:val="24"/>
          <w:lang w:val="en-US"/>
        </w:rPr>
        <w:t xml:space="preserve"> for processors and sellers of wheat and pasta products has been reduced to 10 per cent</w:t>
      </w:r>
      <w:r>
        <w:rPr>
          <w:rFonts w:hint="eastAsia" w:ascii="Times New Roman" w:hAnsi="Times New Roman" w:eastAsia="宋体" w:cs="Times New Roman"/>
          <w:sz w:val="24"/>
          <w:szCs w:val="24"/>
          <w:lang w:val="en-US" w:eastAsia="zh-CN"/>
        </w:rPr>
        <w:t>,</w:t>
      </w:r>
      <w:r>
        <w:rPr>
          <w:rFonts w:hint="default" w:ascii="Times New Roman" w:hAnsi="Times New Roman" w:eastAsia="宋体" w:cs="Times New Roman"/>
          <w:sz w:val="24"/>
          <w:szCs w:val="24"/>
          <w:lang w:val="en-US" w:eastAsia="zh-CN"/>
        </w:rPr>
        <w:t xml:space="preserve"> importers of natural gas and electricity are also exempt from paying 50% </w:t>
      </w:r>
      <w:r>
        <w:rPr>
          <w:rFonts w:hint="default" w:ascii="Times New Roman" w:hAnsi="Times New Roman" w:cs="Times New Roman"/>
          <w:sz w:val="24"/>
          <w:szCs w:val="24"/>
          <w:lang w:val="en-US"/>
        </w:rPr>
        <w:t>Value Added Tax</w:t>
      </w:r>
      <w:r>
        <w:rPr>
          <w:rFonts w:hint="default" w:ascii="Times New Roman" w:hAnsi="Times New Roman" w:eastAsia="宋体" w:cs="Times New Roman"/>
          <w:sz w:val="24"/>
          <w:szCs w:val="24"/>
          <w:lang w:val="en-US" w:eastAsia="zh-CN"/>
        </w:rPr>
        <w:t>.</w:t>
      </w:r>
    </w:p>
    <w:p>
      <w:pPr>
        <w:adjustRightInd w:val="0"/>
        <w:snapToGrid w:val="0"/>
        <w:rPr>
          <w:rFonts w:hint="default" w:ascii="Times New Roman" w:hAnsi="Times New Roman" w:cs="Times New Roman"/>
          <w:sz w:val="24"/>
          <w:szCs w:val="24"/>
          <w:lang w:val="en-US" w:eastAsia="zh-CN"/>
        </w:rPr>
      </w:pPr>
      <w:r>
        <w:rPr>
          <w:rFonts w:hint="eastAsia" w:ascii="Times New Roman" w:hAnsi="Times New Roman" w:cs="Times New Roman"/>
          <w:sz w:val="24"/>
          <w:szCs w:val="24"/>
          <w:lang w:val="en-US" w:eastAsia="zh-CN"/>
        </w:rPr>
        <w:t>Other tax benefits for specified taxpayers include</w:t>
      </w:r>
      <w:r>
        <w:rPr>
          <w:rFonts w:hint="default" w:ascii="Times New Roman" w:hAnsi="Times New Roman" w:cs="Times New Roman"/>
          <w:sz w:val="24"/>
          <w:szCs w:val="24"/>
          <w:lang w:val="en-US" w:eastAsia="zh-CN"/>
        </w:rPr>
        <w:t>:</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Tax benefits for entities of the securities market</w:t>
      </w:r>
      <w:r>
        <w:rPr>
          <w:rFonts w:hint="default" w:ascii="Times New Roman" w:hAnsi="Times New Roman" w:cs="Times New Roman"/>
          <w:sz w:val="24"/>
          <w:szCs w:val="24"/>
          <w:lang w:val="en-US"/>
        </w:rPr>
        <w:t>: These benefits are available for professional participants, emitters, and investors participating in the organised security market, which include: i) Professional participants are exempt from 50% of Income Taxes and Value Added Tax; ii) Emitters are exempt from Income Taxes on income received related to the increase in the value of securities; iii) Investors are exempt from Income Taxes on income from an increase in the value of securities (coupon, discount, etc.).</w:t>
      </w:r>
    </w:p>
    <w:p>
      <w:pPr>
        <w:adjustRightInd w:val="0"/>
        <w:snapToGrid w:val="0"/>
        <w:rPr>
          <w:rFonts w:hint="default" w:ascii="Times New Roman" w:hAnsi="Times New Roman" w:cs="Times New Roman"/>
          <w:sz w:val="24"/>
          <w:szCs w:val="24"/>
          <w:lang w:val="en-US" w:eastAsia="zh-CN"/>
        </w:rPr>
      </w:pPr>
      <w:r>
        <w:rPr>
          <w:rFonts w:ascii="Cambria Math" w:hAnsi="Cambria Math" w:cs="Cambria Math"/>
          <w:sz w:val="24"/>
          <w:szCs w:val="24"/>
        </w:rPr>
        <w:t>◆</w:t>
      </w:r>
      <w:r>
        <w:rPr>
          <w:rFonts w:ascii="Times New Roman" w:hAnsi="Times New Roman" w:cs="Times New Roman"/>
          <w:sz w:val="24"/>
          <w:szCs w:val="24"/>
        </w:rPr>
        <w:t xml:space="preserve"> </w:t>
      </w:r>
      <w:r>
        <w:rPr>
          <w:rFonts w:hint="default" w:ascii="Times New Roman" w:hAnsi="Times New Roman" w:cs="Times New Roman"/>
          <w:sz w:val="24"/>
          <w:szCs w:val="24"/>
          <w:lang w:val="en-US" w:eastAsia="zh-CN"/>
        </w:rPr>
        <w:t xml:space="preserve">Tax benefits for poultry, fish farming, and production of combined feed: These benefits include exemption from Income Taxes, </w:t>
      </w:r>
      <w:r>
        <w:rPr>
          <w:rFonts w:hint="default" w:ascii="Times New Roman" w:hAnsi="Times New Roman" w:cs="Times New Roman"/>
          <w:sz w:val="24"/>
          <w:szCs w:val="24"/>
          <w:lang w:val="en-US"/>
        </w:rPr>
        <w:t>Value Added Tax</w:t>
      </w:r>
      <w:r>
        <w:rPr>
          <w:rFonts w:hint="default" w:ascii="Times New Roman" w:hAnsi="Times New Roman" w:cs="Times New Roman"/>
          <w:sz w:val="24"/>
          <w:szCs w:val="24"/>
          <w:lang w:val="en-US" w:eastAsia="zh-CN"/>
        </w:rPr>
        <w:t>, Land Tax and Property Tax.</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Tax benefits for innovation and technological activities</w:t>
      </w:r>
      <w:r>
        <w:rPr>
          <w:rFonts w:hint="default" w:ascii="Times New Roman" w:hAnsi="Times New Roman" w:cs="Times New Roman"/>
          <w:sz w:val="24"/>
          <w:szCs w:val="24"/>
          <w:lang w:val="en-US"/>
        </w:rPr>
        <w:t>: Taxpayers engaged in innovative and technological activities are exempt from paying any taxes (except for special cases).</w:t>
      </w:r>
    </w:p>
    <w:p>
      <w:pPr>
        <w:adjustRightInd w:val="0"/>
        <w:snapToGrid w:val="0"/>
        <w:rPr>
          <w:rFonts w:hint="default" w:ascii="Times New Roman" w:hAnsi="Times New Roman" w:cs="Times New Roman"/>
          <w:sz w:val="24"/>
          <w:szCs w:val="24"/>
          <w:lang w:val="en-US"/>
        </w:rPr>
      </w:pPr>
      <w:r>
        <w:rPr>
          <w:rFonts w:ascii="Cambria Math" w:hAnsi="Cambria Math" w:cs="Cambria Math"/>
          <w:sz w:val="24"/>
          <w:szCs w:val="24"/>
        </w:rPr>
        <w:t>◆</w:t>
      </w:r>
      <w:r>
        <w:rPr>
          <w:rFonts w:ascii="Times New Roman" w:hAnsi="Times New Roman" w:cs="Times New Roman"/>
          <w:sz w:val="24"/>
          <w:szCs w:val="24"/>
        </w:rPr>
        <w:t xml:space="preserve"> </w:t>
      </w:r>
      <w:r>
        <w:rPr>
          <w:rFonts w:hint="eastAsia" w:ascii="Times New Roman" w:hAnsi="Times New Roman" w:cs="Times New Roman"/>
          <w:sz w:val="24"/>
          <w:szCs w:val="24"/>
        </w:rPr>
        <w:t>Tax exemptions for income derived from tourism services</w:t>
      </w:r>
      <w:r>
        <w:rPr>
          <w:rFonts w:hint="default" w:ascii="Times New Roman" w:hAnsi="Times New Roman" w:cs="Times New Roman"/>
          <w:sz w:val="24"/>
          <w:szCs w:val="24"/>
          <w:lang w:val="en-US"/>
        </w:rPr>
        <w:t>: A five-year Corporate Income Tax exemption is available on income derived from tourism services from the moment of state registration. In addition, import of equipment, construction, and other materials for tourist objects are exempt from Value Added Tax.</w:t>
      </w:r>
    </w:p>
    <w:p>
      <w:pPr>
        <w:adjustRightInd w:val="0"/>
        <w:snapToGrid w:val="0"/>
        <w:rPr>
          <w:rFonts w:ascii="Times New Roman" w:hAnsi="Times New Roman"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Ⅴ. Tax Collection and Administration</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Tax </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rPr>
        <w:t xml:space="preserve">dministration in Tajikistan consist mainly of </w:t>
      </w:r>
      <w:r>
        <w:rPr>
          <w:rFonts w:hint="default" w:ascii="Times New Roman" w:hAnsi="Times New Roman" w:eastAsia="宋体" w:cs="Times New Roman"/>
          <w:sz w:val="24"/>
          <w:szCs w:val="24"/>
          <w:lang w:val="en-US"/>
        </w:rPr>
        <w:t>tax payment control, which is a form of state control and is carried out mainly by tax authorities.</w:t>
      </w:r>
      <w:r>
        <w:rPr>
          <w:rFonts w:hint="default" w:ascii="Times New Roman" w:hAnsi="Times New Roman" w:eastAsia="宋体" w:cs="Times New Roman"/>
          <w:sz w:val="24"/>
          <w:szCs w:val="24"/>
          <w:lang w:val="en-US" w:eastAsia="zh-CN"/>
        </w:rPr>
        <w:t xml:space="preserve"> The Customs of </w:t>
      </w:r>
      <w:r>
        <w:rPr>
          <w:rFonts w:hint="eastAsia" w:ascii="Times New Roman" w:hAnsi="Times New Roman" w:eastAsia="宋体" w:cs="Times New Roman"/>
          <w:sz w:val="24"/>
          <w:szCs w:val="24"/>
        </w:rPr>
        <w:t>Tajikistan</w:t>
      </w:r>
      <w:r>
        <w:rPr>
          <w:rFonts w:hint="default" w:ascii="Times New Roman" w:hAnsi="Times New Roman" w:eastAsia="宋体" w:cs="Times New Roman"/>
          <w:sz w:val="24"/>
          <w:szCs w:val="24"/>
          <w:lang w:val="en-US" w:eastAsia="zh-CN"/>
        </w:rPr>
        <w:t xml:space="preserve"> shall exercise tax </w:t>
      </w:r>
      <w:r>
        <w:rPr>
          <w:rFonts w:hint="default" w:ascii="Times New Roman" w:hAnsi="Times New Roman" w:cs="Times New Roman"/>
          <w:sz w:val="24"/>
          <w:szCs w:val="24"/>
          <w:lang w:val="en-US" w:eastAsia="zh-CN"/>
        </w:rPr>
        <w:t xml:space="preserve">payment </w:t>
      </w:r>
      <w:r>
        <w:rPr>
          <w:rFonts w:hint="default" w:ascii="Times New Roman" w:hAnsi="Times New Roman" w:eastAsia="宋体" w:cs="Times New Roman"/>
          <w:sz w:val="24"/>
          <w:szCs w:val="24"/>
          <w:lang w:val="en-US" w:eastAsia="zh-CN"/>
        </w:rPr>
        <w:t>control within the limits of their authority in accordance with the Tax Code and customs legislation of Tajikistan. In addition</w:t>
      </w:r>
      <w:r>
        <w:rPr>
          <w:rFonts w:hint="eastAsia" w:ascii="Times New Roman" w:hAnsi="Times New Roman" w:cs="Times New Roman"/>
          <w:sz w:val="24"/>
          <w:szCs w:val="24"/>
          <w:lang w:val="en-US" w:eastAsia="zh-CN"/>
        </w:rPr>
        <w:t xml:space="preserve"> to </w:t>
      </w:r>
      <w:r>
        <w:rPr>
          <w:rFonts w:hint="default" w:ascii="Times New Roman" w:hAnsi="Times New Roman" w:eastAsia="宋体" w:cs="Times New Roman"/>
          <w:sz w:val="24"/>
          <w:szCs w:val="24"/>
          <w:lang w:val="en-US"/>
        </w:rPr>
        <w:t>tax payment control</w:t>
      </w:r>
      <w:r>
        <w:rPr>
          <w:rFonts w:hint="default" w:ascii="Times New Roman" w:hAnsi="Times New Roman" w:eastAsia="宋体" w:cs="Times New Roman"/>
          <w:sz w:val="24"/>
          <w:szCs w:val="24"/>
          <w:lang w:val="en-US" w:eastAsia="zh-CN"/>
        </w:rPr>
        <w:t>, tax administration measures</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lang w:val="en-US" w:eastAsia="zh-CN"/>
        </w:rPr>
        <w:t>also</w:t>
      </w:r>
      <w:r>
        <w:rPr>
          <w:rFonts w:hint="default" w:ascii="Times New Roman" w:hAnsi="Times New Roman" w:eastAsia="宋体" w:cs="Times New Roman"/>
          <w:sz w:val="24"/>
          <w:szCs w:val="24"/>
          <w:lang w:val="en-US" w:eastAsia="zh-CN"/>
        </w:rPr>
        <w:t xml:space="preserve"> include</w:t>
      </w:r>
      <w:r>
        <w:rPr>
          <w:rFonts w:hint="default" w:ascii="Times New Roman" w:hAnsi="Times New Roman" w:eastAsia="宋体" w:cs="Times New Roman"/>
          <w:sz w:val="24"/>
          <w:szCs w:val="24"/>
          <w:lang w:val="en-US"/>
        </w:rPr>
        <w:t xml:space="preserve"> tax monitoring, risk management</w:t>
      </w:r>
      <w:r>
        <w:rPr>
          <w:rFonts w:hint="eastAsia" w:ascii="Times New Roman" w:hAnsi="Times New Roman" w:eastAsia="宋体" w:cs="Times New Roman"/>
          <w:sz w:val="24"/>
          <w:szCs w:val="24"/>
        </w:rPr>
        <w:t>,</w:t>
      </w:r>
      <w:r>
        <w:rPr>
          <w:rFonts w:hint="default" w:ascii="Times New Roman" w:hAnsi="Times New Roman" w:eastAsia="宋体" w:cs="Times New Roman"/>
          <w:sz w:val="24"/>
          <w:szCs w:val="24"/>
          <w:lang w:val="en-US"/>
        </w:rPr>
        <w:t xml:space="preserve"> application of cash control devices, notification and explanations on fulfillment of tax liability.</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Tax Committee of Tajikistan is moving forward with the digital transformation of tax administration.</w:t>
      </w:r>
      <w:r>
        <w:rPr>
          <w:rFonts w:hint="eastAsia" w:ascii="Times New Roman" w:hAnsi="Times New Roman" w:eastAsia="宋体" w:cs="Times New Roman"/>
          <w:sz w:val="24"/>
          <w:szCs w:val="24"/>
          <w:lang w:val="en-US" w:eastAsia="zh-CN"/>
        </w:rPr>
        <w:t xml:space="preserve"> It ha</w:t>
      </w:r>
      <w:r>
        <w:rPr>
          <w:rFonts w:hint="default" w:ascii="Times New Roman" w:hAnsi="Times New Roman" w:eastAsia="宋体" w:cs="Times New Roman"/>
          <w:sz w:val="24"/>
          <w:szCs w:val="24"/>
          <w:lang w:val="en-US" w:eastAsia="zh-CN"/>
        </w:rPr>
        <w:t>s</w:t>
      </w:r>
      <w:r>
        <w:rPr>
          <w:rFonts w:hint="eastAsia" w:ascii="Times New Roman" w:hAnsi="Times New Roman" w:eastAsia="宋体" w:cs="Times New Roman"/>
          <w:sz w:val="24"/>
          <w:szCs w:val="24"/>
          <w:lang w:val="en-US" w:eastAsia="zh-CN"/>
        </w:rPr>
        <w:t xml:space="preserve"> developed more than 40 tax services and more than 50 service models, as well as </w:t>
      </w:r>
      <w:r>
        <w:rPr>
          <w:rFonts w:hint="default" w:ascii="Times New Roman" w:hAnsi="Times New Roman" w:eastAsia="宋体" w:cs="Times New Roman"/>
          <w:sz w:val="24"/>
          <w:szCs w:val="24"/>
          <w:lang w:val="en-US" w:eastAsia="zh-CN"/>
        </w:rPr>
        <w:t>cloud data, open interfaces, electronic payments, neural networks and AI, which have enabled data integration, the collection of taxpayers' information files, the tracking of the flow of information and goods, the circulation of electronic documents and IT dialog with taxpayers. Also, quality and satisfaction with tax services is assessed by in online mode.</w:t>
      </w:r>
    </w:p>
    <w:p>
      <w:pPr>
        <w:adjustRightInd w:val="0"/>
        <w:snapToGrid w:val="0"/>
        <w:rPr>
          <w:rFonts w:hint="eastAsia" w:ascii="Times New Roman" w:hAnsi="Times New Roman" w:eastAsia="宋体"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Ⅵ</w:t>
      </w:r>
      <w:r>
        <w:rPr>
          <w:rFonts w:hint="eastAsia" w:ascii="Times New Roman" w:hAnsi="Times New Roman" w:cs="Times New Roman"/>
          <w:sz w:val="24"/>
          <w:szCs w:val="24"/>
        </w:rPr>
        <w:t xml:space="preserve">. </w:t>
      </w:r>
      <w:r>
        <w:rPr>
          <w:rFonts w:ascii="Times New Roman" w:hAnsi="Times New Roman" w:cs="Times New Roman"/>
          <w:sz w:val="24"/>
          <w:szCs w:val="24"/>
        </w:rPr>
        <w:t>Taxpayer Services</w:t>
      </w:r>
    </w:p>
    <w:p>
      <w:pPr>
        <w:adjustRightInd w:val="0"/>
        <w:snapToGrid w:val="0"/>
        <w:rPr>
          <w:rFonts w:hint="default" w:ascii="Times New Roman" w:hAnsi="Times New Roman" w:eastAsia="宋体" w:cs="Times New Roman"/>
          <w:sz w:val="24"/>
          <w:szCs w:val="24"/>
          <w:lang w:val="en-US"/>
        </w:rPr>
      </w:pPr>
      <w:r>
        <w:rPr>
          <w:rFonts w:hint="default" w:ascii="Times New Roman" w:hAnsi="Times New Roman" w:cs="Times New Roman"/>
          <w:sz w:val="24"/>
          <w:szCs w:val="24"/>
          <w:lang w:val="en-US" w:eastAsia="zh-CN"/>
        </w:rPr>
        <w:t>T</w:t>
      </w:r>
      <w:r>
        <w:rPr>
          <w:rFonts w:hint="eastAsia" w:ascii="Times New Roman" w:hAnsi="Times New Roman" w:cs="Times New Roman"/>
          <w:sz w:val="24"/>
          <w:szCs w:val="24"/>
          <w:lang w:val="en-US" w:eastAsia="zh-CN"/>
        </w:rPr>
        <w:t>he tax service channels of</w:t>
      </w: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he Tax Committee of Tajikistan</w:t>
      </w:r>
      <w:r>
        <w:rPr>
          <w:rFonts w:hint="eastAsia" w:ascii="Times New Roman" w:hAnsi="Times New Roman" w:cs="Times New Roman"/>
          <w:sz w:val="24"/>
          <w:szCs w:val="24"/>
          <w:lang w:val="en-US" w:eastAsia="zh-CN"/>
        </w:rPr>
        <w:t xml:space="preserve"> mainly include </w:t>
      </w:r>
      <w:r>
        <w:rPr>
          <w:rFonts w:hint="default" w:ascii="Times New Roman" w:hAnsi="Times New Roman" w:cs="Times New Roman"/>
          <w:sz w:val="24"/>
          <w:szCs w:val="24"/>
          <w:lang w:val="en-US" w:eastAsia="zh-CN"/>
        </w:rPr>
        <w:t>the Taxpayer's webroom</w:t>
      </w:r>
      <w:r>
        <w:rPr>
          <w:rFonts w:hint="eastAsia" w:ascii="Times New Roman" w:hAnsi="Times New Roman" w:cs="Times New Roman"/>
          <w:sz w:val="24"/>
          <w:szCs w:val="24"/>
          <w:lang w:val="en-US" w:eastAsia="zh-CN"/>
        </w:rPr>
        <w:t>,</w:t>
      </w:r>
      <w:r>
        <w:rPr>
          <w:rFonts w:hint="default" w:ascii="Times New Roman" w:hAnsi="Times New Roman" w:cs="Times New Roman"/>
          <w:sz w:val="24"/>
          <w:szCs w:val="24"/>
          <w:lang w:val="en-US" w:eastAsia="zh-CN"/>
        </w:rPr>
        <w:t xml:space="preserve"> w</w:t>
      </w:r>
      <w:r>
        <w:rPr>
          <w:rFonts w:hint="eastAsia" w:ascii="Times New Roman" w:hAnsi="Times New Roman" w:cs="Times New Roman"/>
          <w:sz w:val="24"/>
          <w:szCs w:val="24"/>
          <w:lang w:val="en-US" w:eastAsia="zh-CN"/>
        </w:rPr>
        <w:t>hich allows the taxpayer to Submit declarations in electronic format</w:t>
      </w:r>
      <w:r>
        <w:rPr>
          <w:rFonts w:hint="default" w:ascii="Times New Roman" w:hAnsi="Times New Roman" w:cs="Times New Roman"/>
          <w:sz w:val="24"/>
          <w:szCs w:val="24"/>
          <w:lang w:val="en-US" w:eastAsia="zh-CN"/>
        </w:rPr>
        <w:t xml:space="preserve"> and</w:t>
      </w:r>
      <w:r>
        <w:rPr>
          <w:rFonts w:hint="eastAsia" w:ascii="Times New Roman" w:hAnsi="Times New Roman" w:cs="Times New Roman"/>
          <w:sz w:val="24"/>
          <w:szCs w:val="24"/>
          <w:lang w:val="en-US" w:eastAsia="zh-CN"/>
        </w:rPr>
        <w:t xml:space="preserve"> receive a reconciliation act</w:t>
      </w:r>
      <w:r>
        <w:rPr>
          <w:rFonts w:hint="default" w:ascii="Times New Roman" w:hAnsi="Times New Roman" w:cs="Times New Roman"/>
          <w:sz w:val="24"/>
          <w:szCs w:val="24"/>
          <w:lang w:val="en-US" w:eastAsia="zh-CN"/>
        </w:rPr>
        <w:t>. For foreigner entities who provide electronic services to individuals of Tajikistan, Tajikistan has established an e-Filing system, thereby assisting foreign entities in registering and filing tax returns.</w:t>
      </w:r>
    </w:p>
    <w:p>
      <w:pPr>
        <w:adjustRightInd w:val="0"/>
        <w:snapToGrid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 xml:space="preserve">The website of the </w:t>
      </w:r>
      <w:r>
        <w:rPr>
          <w:rFonts w:hint="default" w:ascii="Times New Roman" w:hAnsi="Times New Roman" w:eastAsia="宋体" w:cs="Times New Roman"/>
          <w:sz w:val="24"/>
          <w:szCs w:val="24"/>
          <w:lang w:val="en-US" w:eastAsia="zh-CN"/>
        </w:rPr>
        <w:t>Tax Committee</w:t>
      </w:r>
      <w:r>
        <w:rPr>
          <w:rFonts w:hint="eastAsia" w:ascii="Times New Roman" w:hAnsi="Times New Roman" w:eastAsia="宋体" w:cs="Times New Roman"/>
          <w:sz w:val="24"/>
          <w:szCs w:val="24"/>
          <w:lang w:val="en-US" w:eastAsia="zh-CN"/>
        </w:rPr>
        <w:t xml:space="preserve"> has also opened the function of online counselling, which allows taxpayers to ask questions about tax laws online.</w:t>
      </w:r>
    </w:p>
    <w:p>
      <w:pPr>
        <w:adjustRightInd w:val="0"/>
        <w:snapToGrid w:val="0"/>
        <w:rPr>
          <w:rFonts w:hint="default" w:ascii="Times New Roman" w:hAnsi="Times New Roman" w:eastAsia="宋体" w:cs="Times New Roman"/>
          <w:sz w:val="24"/>
          <w:szCs w:val="24"/>
          <w:highlight w:val="none"/>
          <w:lang w:val="en-US" w:eastAsia="zh-CN"/>
        </w:rPr>
      </w:pPr>
      <w:r>
        <w:rPr>
          <w:rFonts w:hint="eastAsia" w:ascii="Times New Roman" w:hAnsi="Times New Roman" w:eastAsia="宋体" w:cs="Times New Roman"/>
          <w:sz w:val="24"/>
          <w:szCs w:val="24"/>
          <w:highlight w:val="none"/>
        </w:rPr>
        <w:t xml:space="preserve">In order to regulate the provision of </w:t>
      </w:r>
      <w:r>
        <w:rPr>
          <w:rFonts w:hint="default" w:ascii="Times New Roman" w:hAnsi="Times New Roman" w:eastAsia="宋体" w:cs="Times New Roman"/>
          <w:sz w:val="24"/>
          <w:szCs w:val="24"/>
          <w:highlight w:val="none"/>
          <w:lang w:val="en-US"/>
        </w:rPr>
        <w:t>nearly 70</w:t>
      </w:r>
      <w:r>
        <w:rPr>
          <w:rFonts w:hint="eastAsia" w:ascii="Times New Roman" w:hAnsi="Times New Roman" w:eastAsia="宋体" w:cs="Times New Roman"/>
          <w:sz w:val="24"/>
          <w:szCs w:val="24"/>
          <w:highlight w:val="none"/>
        </w:rPr>
        <w:t xml:space="preserve"> tax services to taxpayers</w:t>
      </w:r>
      <w:r>
        <w:rPr>
          <w:rFonts w:hint="default" w:ascii="Times New Roman" w:hAnsi="Times New Roman" w:cs="Times New Roman"/>
          <w:sz w:val="24"/>
          <w:szCs w:val="24"/>
          <w:highlight w:val="none"/>
          <w:lang w:val="en-US"/>
        </w:rPr>
        <w:t>, the Uniform Standard of Service to Taxpayers</w:t>
      </w:r>
      <w:r>
        <w:rPr>
          <w:rFonts w:hint="eastAsia" w:ascii="Times New Roman" w:hAnsi="Times New Roman" w:eastAsia="宋体" w:cs="Times New Roman"/>
          <w:sz w:val="24"/>
          <w:szCs w:val="24"/>
          <w:highlight w:val="none"/>
        </w:rPr>
        <w:t xml:space="preserve"> were approved by the Order </w:t>
      </w:r>
      <w:r>
        <w:rPr>
          <w:rFonts w:hint="default" w:ascii="Times New Roman" w:hAnsi="Times New Roman" w:eastAsia="宋体" w:cs="Times New Roman"/>
          <w:sz w:val="24"/>
          <w:szCs w:val="24"/>
          <w:highlight w:val="none"/>
          <w:lang w:val="en-US"/>
        </w:rPr>
        <w:t>No. 2</w:t>
      </w:r>
      <w:r>
        <w:rPr>
          <w:rFonts w:hint="default" w:ascii="Times New Roman" w:hAnsi="Times New Roman" w:cs="Times New Roman"/>
          <w:sz w:val="24"/>
          <w:szCs w:val="24"/>
          <w:highlight w:val="none"/>
          <w:lang w:val="en-US"/>
        </w:rPr>
        <w:t xml:space="preserve">50 </w:t>
      </w:r>
      <w:r>
        <w:rPr>
          <w:rFonts w:hint="eastAsia" w:ascii="Times New Roman" w:hAnsi="Times New Roman" w:eastAsia="宋体" w:cs="Times New Roman"/>
          <w:sz w:val="24"/>
          <w:szCs w:val="24"/>
          <w:highlight w:val="none"/>
        </w:rPr>
        <w:t xml:space="preserve">of the Chairman of the Tax Committee dated </w:t>
      </w:r>
      <w:r>
        <w:rPr>
          <w:rFonts w:hint="default" w:ascii="Times New Roman" w:hAnsi="Times New Roman" w:eastAsia="宋体" w:cs="Times New Roman"/>
          <w:sz w:val="24"/>
          <w:szCs w:val="24"/>
          <w:highlight w:val="none"/>
          <w:lang w:val="en-US"/>
        </w:rPr>
        <w:t>22</w:t>
      </w:r>
      <w:r>
        <w:rPr>
          <w:rFonts w:hint="eastAsia" w:ascii="Times New Roman" w:hAnsi="Times New Roman" w:eastAsia="宋体" w:cs="Times New Roman"/>
          <w:sz w:val="24"/>
          <w:szCs w:val="24"/>
          <w:highlight w:val="none"/>
        </w:rPr>
        <w:t xml:space="preserve"> </w:t>
      </w:r>
      <w:r>
        <w:rPr>
          <w:rFonts w:hint="default" w:ascii="Times New Roman" w:hAnsi="Times New Roman" w:eastAsia="宋体" w:cs="Times New Roman"/>
          <w:sz w:val="24"/>
          <w:szCs w:val="24"/>
          <w:highlight w:val="none"/>
          <w:lang w:val="en-US"/>
        </w:rPr>
        <w:t>April</w:t>
      </w:r>
      <w:r>
        <w:rPr>
          <w:rFonts w:hint="eastAsia" w:ascii="Times New Roman" w:hAnsi="Times New Roman" w:eastAsia="宋体" w:cs="Times New Roman"/>
          <w:sz w:val="24"/>
          <w:szCs w:val="24"/>
          <w:highlight w:val="none"/>
        </w:rPr>
        <w:t xml:space="preserve"> 202</w:t>
      </w:r>
      <w:r>
        <w:rPr>
          <w:rFonts w:hint="default" w:ascii="Times New Roman" w:hAnsi="Times New Roman" w:eastAsia="宋体" w:cs="Times New Roman"/>
          <w:sz w:val="24"/>
          <w:szCs w:val="24"/>
          <w:highlight w:val="none"/>
          <w:lang w:val="en-US"/>
        </w:rPr>
        <w:t>4</w:t>
      </w:r>
      <w:r>
        <w:rPr>
          <w:rFonts w:hint="default" w:ascii="Times New Roman" w:hAnsi="Times New Roman" w:cs="Times New Roman"/>
          <w:sz w:val="24"/>
          <w:szCs w:val="24"/>
          <w:highlight w:val="none"/>
          <w:lang w:val="en-US"/>
        </w:rPr>
        <w:t xml:space="preserve">. The Order regulates the time limits, the cost and the person responsible for the provision of services, etc. For example, </w:t>
      </w:r>
      <w:r>
        <w:rPr>
          <w:rFonts w:hint="default" w:ascii="Times New Roman" w:hAnsi="Times New Roman" w:cs="Times New Roman"/>
          <w:sz w:val="24"/>
          <w:szCs w:val="24"/>
          <w:lang w:val="en-US" w:eastAsia="zh-CN"/>
        </w:rPr>
        <w:t>t</w:t>
      </w:r>
      <w:r>
        <w:rPr>
          <w:rFonts w:hint="default" w:ascii="Times New Roman" w:hAnsi="Times New Roman" w:eastAsia="宋体" w:cs="Times New Roman"/>
          <w:sz w:val="24"/>
          <w:szCs w:val="24"/>
          <w:lang w:val="en-US" w:eastAsia="zh-CN"/>
        </w:rPr>
        <w:t xml:space="preserve">he Tax Committee </w:t>
      </w:r>
      <w:r>
        <w:rPr>
          <w:rFonts w:hint="default" w:ascii="Times New Roman" w:hAnsi="Times New Roman" w:cs="Times New Roman"/>
          <w:sz w:val="24"/>
          <w:szCs w:val="24"/>
          <w:lang w:val="en-US" w:eastAsia="zh-CN"/>
        </w:rPr>
        <w:t>for</w:t>
      </w:r>
      <w:r>
        <w:rPr>
          <w:rFonts w:hint="default" w:ascii="Times New Roman" w:hAnsi="Times New Roman" w:eastAsia="宋体" w:cs="Times New Roman"/>
          <w:sz w:val="24"/>
          <w:szCs w:val="24"/>
          <w:lang w:val="en-US" w:eastAsia="zh-CN"/>
        </w:rPr>
        <w:t xml:space="preserve"> state registration of legal entities and individual entrepreneurs</w:t>
      </w:r>
      <w:r>
        <w:rPr>
          <w:rFonts w:hint="default" w:ascii="Times New Roman" w:hAnsi="Times New Roman" w:cs="Times New Roman"/>
          <w:sz w:val="24"/>
          <w:szCs w:val="24"/>
          <w:lang w:val="en-US" w:eastAsia="zh-CN"/>
        </w:rPr>
        <w:t xml:space="preserve"> must complete tax registration for taxpayers within one or two days free of charge</w:t>
      </w:r>
      <w:r>
        <w:rPr>
          <w:rFonts w:hint="eastAsia" w:ascii="Times New Roman" w:hAnsi="Times New Roman" w:eastAsia="宋体" w:cs="Times New Roman"/>
          <w:sz w:val="24"/>
          <w:szCs w:val="24"/>
          <w:highlight w:val="none"/>
        </w:rPr>
        <w:t>.</w:t>
      </w:r>
    </w:p>
    <w:p>
      <w:pPr>
        <w:adjustRightInd w:val="0"/>
        <w:snapToGrid w:val="0"/>
        <w:rPr>
          <w:rFonts w:ascii="Times New Roman" w:hAnsi="Times New Roman" w:eastAsia="宋体" w:cs="Times New Roman"/>
          <w:sz w:val="24"/>
          <w:szCs w:val="24"/>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Ⅶ. Tax Legislation Process</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eastAsia="zh-CN"/>
        </w:rPr>
        <w:t>T</w:t>
      </w:r>
      <w:r>
        <w:rPr>
          <w:rFonts w:hint="default" w:ascii="Times New Roman" w:hAnsi="Times New Roman" w:eastAsia="宋体" w:cs="Times New Roman"/>
          <w:sz w:val="24"/>
          <w:szCs w:val="24"/>
          <w:lang w:val="en-US"/>
        </w:rPr>
        <w:t>ax legislation of Tajikistan is a developed system of normative legal acts on regulation of tax relations. The foundations of tax regulation are laid in the basic law of the country - the Constitution of the Republic of Tajikistan, adopted at a general referendum on 06 November 1994.</w:t>
      </w:r>
    </w:p>
    <w:p>
      <w:pPr>
        <w:adjustRightInd w:val="0"/>
        <w:snapToGrid w:val="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Most of the provisions on</w:t>
      </w:r>
      <w:r>
        <w:rPr>
          <w:rFonts w:hint="eastAsia" w:ascii="Times New Roman" w:hAnsi="Times New Roman" w:cs="Times New Roman"/>
          <w:sz w:val="24"/>
          <w:szCs w:val="24"/>
          <w:lang w:val="en-US" w:eastAsia="zh-CN"/>
        </w:rPr>
        <w:t xml:space="preserve"> tax</w:t>
      </w:r>
      <w:r>
        <w:rPr>
          <w:rFonts w:hint="default" w:ascii="Times New Roman" w:hAnsi="Times New Roman" w:eastAsia="宋体" w:cs="Times New Roman"/>
          <w:sz w:val="24"/>
          <w:szCs w:val="24"/>
          <w:lang w:val="en-US"/>
        </w:rPr>
        <w:t xml:space="preserve"> legal regulation are covered by the Tax Code of Tajikistan</w:t>
      </w:r>
      <w:r>
        <w:rPr>
          <w:rFonts w:hint="default" w:ascii="Times New Roman" w:hAnsi="Times New Roman" w:cs="Times New Roman"/>
          <w:sz w:val="24"/>
          <w:szCs w:val="24"/>
          <w:lang w:val="en-US"/>
        </w:rPr>
        <w:t xml:space="preserve">, the provisions of which </w:t>
      </w:r>
      <w:r>
        <w:rPr>
          <w:rFonts w:hint="default" w:ascii="Times New Roman" w:hAnsi="Times New Roman" w:eastAsia="宋体" w:cs="Times New Roman"/>
          <w:sz w:val="24"/>
          <w:szCs w:val="24"/>
          <w:lang w:val="en-US"/>
        </w:rPr>
        <w:t>take precedence over the norms of oth</w:t>
      </w:r>
      <w:r>
        <w:rPr>
          <w:rFonts w:hint="default" w:ascii="Times New Roman" w:hAnsi="Times New Roman" w:eastAsia="宋体" w:cs="Times New Roman"/>
          <w:sz w:val="24"/>
          <w:szCs w:val="24"/>
          <w:highlight w:val="none"/>
          <w:lang w:val="en-US"/>
        </w:rPr>
        <w:t xml:space="preserve">er laws and acts. The first </w:t>
      </w:r>
      <w:r>
        <w:rPr>
          <w:rFonts w:hint="default" w:ascii="Times New Roman" w:hAnsi="Times New Roman" w:cs="Times New Roman"/>
          <w:sz w:val="24"/>
          <w:szCs w:val="24"/>
          <w:highlight w:val="none"/>
          <w:lang w:val="en-US"/>
        </w:rPr>
        <w:t>T</w:t>
      </w:r>
      <w:r>
        <w:rPr>
          <w:rFonts w:hint="default" w:ascii="Times New Roman" w:hAnsi="Times New Roman" w:eastAsia="宋体" w:cs="Times New Roman"/>
          <w:sz w:val="24"/>
          <w:szCs w:val="24"/>
          <w:highlight w:val="none"/>
          <w:lang w:val="en-US"/>
        </w:rPr>
        <w:t xml:space="preserve">ax </w:t>
      </w:r>
      <w:r>
        <w:rPr>
          <w:rFonts w:hint="default" w:ascii="Times New Roman" w:hAnsi="Times New Roman" w:cs="Times New Roman"/>
          <w:sz w:val="24"/>
          <w:szCs w:val="24"/>
          <w:highlight w:val="none"/>
          <w:lang w:val="en-US"/>
        </w:rPr>
        <w:t>C</w:t>
      </w:r>
      <w:r>
        <w:rPr>
          <w:rFonts w:hint="default" w:ascii="Times New Roman" w:hAnsi="Times New Roman" w:eastAsia="宋体" w:cs="Times New Roman"/>
          <w:sz w:val="24"/>
          <w:szCs w:val="24"/>
          <w:highlight w:val="none"/>
          <w:lang w:val="en-US"/>
        </w:rPr>
        <w:t>ode was introduced in 2004</w:t>
      </w:r>
      <w:r>
        <w:rPr>
          <w:rFonts w:hint="default" w:ascii="Times New Roman" w:hAnsi="Times New Roman" w:cs="Times New Roman"/>
          <w:sz w:val="24"/>
          <w:szCs w:val="24"/>
          <w:highlight w:val="none"/>
          <w:lang w:val="en-US"/>
        </w:rPr>
        <w:t>. Subsequently, in 2012 and 202</w:t>
      </w:r>
      <w:r>
        <w:rPr>
          <w:rFonts w:hint="eastAsia" w:ascii="Times New Roman" w:hAnsi="Times New Roman" w:cs="Times New Roman"/>
          <w:sz w:val="24"/>
          <w:szCs w:val="24"/>
          <w:highlight w:val="none"/>
          <w:lang w:val="en-US" w:eastAsia="zh-CN"/>
        </w:rPr>
        <w:t>1</w:t>
      </w:r>
      <w:r>
        <w:rPr>
          <w:rFonts w:hint="default" w:ascii="Times New Roman" w:hAnsi="Times New Roman" w:cs="Times New Roman"/>
          <w:sz w:val="24"/>
          <w:szCs w:val="24"/>
          <w:highlight w:val="none"/>
          <w:lang w:val="en-US"/>
        </w:rPr>
        <w:t xml:space="preserve">, new Tax Codes were re-enacted. </w:t>
      </w:r>
      <w:r>
        <w:rPr>
          <w:rFonts w:hint="default" w:ascii="Times New Roman" w:hAnsi="Times New Roman" w:eastAsia="宋体" w:cs="Times New Roman"/>
          <w:sz w:val="24"/>
          <w:szCs w:val="24"/>
          <w:highlight w:val="none"/>
          <w:lang w:val="ru-RU"/>
        </w:rPr>
        <w:t xml:space="preserve">After the enactment of </w:t>
      </w:r>
      <w:r>
        <w:rPr>
          <w:rFonts w:hint="default" w:ascii="Times New Roman" w:hAnsi="Times New Roman" w:cs="Times New Roman"/>
          <w:sz w:val="24"/>
          <w:szCs w:val="24"/>
          <w:highlight w:val="none"/>
          <w:lang w:val="en-US"/>
        </w:rPr>
        <w:t xml:space="preserve">each new </w:t>
      </w:r>
      <w:r>
        <w:rPr>
          <w:rFonts w:hint="default" w:ascii="Times New Roman" w:hAnsi="Times New Roman" w:eastAsia="宋体" w:cs="Times New Roman"/>
          <w:sz w:val="24"/>
          <w:szCs w:val="24"/>
          <w:highlight w:val="none"/>
          <w:lang w:val="ru-RU"/>
        </w:rPr>
        <w:t>Tax Co</w:t>
      </w:r>
      <w:r>
        <w:rPr>
          <w:rFonts w:hint="default" w:ascii="Times New Roman" w:hAnsi="Times New Roman" w:eastAsia="宋体" w:cs="Times New Roman"/>
          <w:sz w:val="24"/>
          <w:szCs w:val="24"/>
          <w:lang w:val="ru-RU"/>
        </w:rPr>
        <w:t>de, Tajikistan enact</w:t>
      </w:r>
      <w:r>
        <w:rPr>
          <w:rFonts w:hint="default" w:ascii="Times New Roman" w:hAnsi="Times New Roman" w:cs="Times New Roman"/>
          <w:sz w:val="24"/>
          <w:szCs w:val="24"/>
          <w:lang w:val="en-US"/>
        </w:rPr>
        <w:t>ed</w:t>
      </w:r>
      <w:r>
        <w:rPr>
          <w:rFonts w:hint="default" w:ascii="Times New Roman" w:hAnsi="Times New Roman" w:eastAsia="宋体" w:cs="Times New Roman"/>
          <w:sz w:val="24"/>
          <w:szCs w:val="24"/>
          <w:lang w:val="ru-RU"/>
        </w:rPr>
        <w:t xml:space="preserve"> amendments to it almost every year</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In order to implement the provisions </w:t>
      </w:r>
      <w:r>
        <w:rPr>
          <w:rFonts w:hint="default" w:ascii="Times New Roman" w:hAnsi="Times New Roman" w:cs="Times New Roman"/>
          <w:sz w:val="24"/>
          <w:szCs w:val="24"/>
          <w:lang w:val="en-US"/>
        </w:rPr>
        <w:t xml:space="preserve">in </w:t>
      </w:r>
      <w:r>
        <w:rPr>
          <w:rFonts w:hint="default" w:ascii="Times New Roman" w:hAnsi="Times New Roman" w:eastAsia="宋体" w:cs="Times New Roman"/>
          <w:sz w:val="24"/>
          <w:szCs w:val="24"/>
          <w:lang w:val="en-US"/>
        </w:rPr>
        <w:t xml:space="preserve">the Tax Code, the Government of Tajikistan has issued a number of </w:t>
      </w:r>
      <w:r>
        <w:rPr>
          <w:rFonts w:hint="default" w:ascii="Times New Roman" w:hAnsi="Times New Roman" w:cs="Times New Roman"/>
          <w:sz w:val="24"/>
          <w:szCs w:val="24"/>
          <w:lang w:val="en-US"/>
        </w:rPr>
        <w:t>D</w:t>
      </w:r>
      <w:r>
        <w:rPr>
          <w:rFonts w:hint="default" w:ascii="Times New Roman" w:hAnsi="Times New Roman" w:eastAsia="宋体" w:cs="Times New Roman"/>
          <w:sz w:val="24"/>
          <w:szCs w:val="24"/>
          <w:lang w:val="en-US"/>
        </w:rPr>
        <w:t xml:space="preserve">ecrees. </w:t>
      </w:r>
      <w:r>
        <w:rPr>
          <w:rFonts w:hint="default" w:ascii="Times New Roman" w:hAnsi="Times New Roman" w:cs="Times New Roman"/>
          <w:sz w:val="24"/>
          <w:szCs w:val="24"/>
          <w:lang w:val="en-US"/>
        </w:rPr>
        <w:t>I</w:t>
      </w:r>
      <w:r>
        <w:rPr>
          <w:rFonts w:hint="default" w:ascii="Times New Roman" w:hAnsi="Times New Roman" w:eastAsia="宋体" w:cs="Times New Roman"/>
          <w:sz w:val="24"/>
          <w:szCs w:val="24"/>
          <w:lang w:val="en-US"/>
        </w:rPr>
        <w:t xml:space="preserve">n most cases they are procedural in nature, but they may also directly determine the rate of a particular tax. </w:t>
      </w:r>
      <w:r>
        <w:rPr>
          <w:rFonts w:hint="default" w:ascii="Times New Roman" w:hAnsi="Times New Roman" w:cs="Times New Roman"/>
          <w:sz w:val="24"/>
          <w:szCs w:val="24"/>
          <w:lang w:val="en-US"/>
        </w:rPr>
        <w:t>F</w:t>
      </w:r>
      <w:r>
        <w:rPr>
          <w:rFonts w:hint="default" w:ascii="Times New Roman" w:hAnsi="Times New Roman" w:eastAsia="宋体" w:cs="Times New Roman"/>
          <w:sz w:val="24"/>
          <w:szCs w:val="24"/>
          <w:lang w:val="en-US"/>
        </w:rPr>
        <w:t xml:space="preserve">or example, the Decree No. 206 of 27 April 2022 approved the tax rate of </w:t>
      </w:r>
      <w:r>
        <w:rPr>
          <w:rFonts w:hint="default" w:ascii="Times New Roman" w:hAnsi="Times New Roman" w:cs="Times New Roman"/>
          <w:sz w:val="24"/>
          <w:szCs w:val="24"/>
          <w:lang w:val="en-US"/>
        </w:rPr>
        <w:t>L</w:t>
      </w:r>
      <w:r>
        <w:rPr>
          <w:rFonts w:hint="default" w:ascii="Times New Roman" w:hAnsi="Times New Roman" w:eastAsia="宋体" w:cs="Times New Roman"/>
          <w:sz w:val="24"/>
          <w:szCs w:val="24"/>
          <w:lang w:val="en-US"/>
        </w:rPr>
        <w:t xml:space="preserve">and </w:t>
      </w:r>
      <w:r>
        <w:rPr>
          <w:rFonts w:hint="default" w:ascii="Times New Roman" w:hAnsi="Times New Roman" w:cs="Times New Roman"/>
          <w:sz w:val="24"/>
          <w:szCs w:val="24"/>
          <w:lang w:val="en-US"/>
        </w:rPr>
        <w:t>T</w:t>
      </w:r>
      <w:r>
        <w:rPr>
          <w:rFonts w:hint="default" w:ascii="Times New Roman" w:hAnsi="Times New Roman" w:eastAsia="宋体" w:cs="Times New Roman"/>
          <w:sz w:val="24"/>
          <w:szCs w:val="24"/>
          <w:lang w:val="en-US"/>
        </w:rPr>
        <w:t>ax.</w:t>
      </w:r>
    </w:p>
    <w:p>
      <w:pPr>
        <w:adjustRightInd w:val="0"/>
        <w:snapToGrid w:val="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Due to the fact that the tax legislation of Tajikistan provides for the division of taxes into national and local taxes, the administration of local taxes is carried out by normative acts of the local authorities.</w:t>
      </w:r>
    </w:p>
    <w:p>
      <w:pPr>
        <w:adjustRightInd w:val="0"/>
        <w:snapToGrid w:val="0"/>
        <w:rPr>
          <w:rFonts w:hint="default" w:ascii="Times New Roman" w:hAnsi="Times New Roman" w:eastAsia="宋体" w:cs="Times New Roman"/>
          <w:sz w:val="24"/>
          <w:szCs w:val="24"/>
          <w:lang w:val="en-US"/>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Ⅷ</w:t>
      </w:r>
      <w:r>
        <w:rPr>
          <w:rFonts w:hint="eastAsia" w:ascii="Times New Roman" w:hAnsi="Times New Roman" w:cs="Times New Roman"/>
          <w:sz w:val="24"/>
          <w:szCs w:val="24"/>
        </w:rPr>
        <w:t xml:space="preserve">. </w:t>
      </w:r>
      <w:r>
        <w:rPr>
          <w:rFonts w:ascii="Times New Roman" w:hAnsi="Times New Roman" w:cs="Times New Roman"/>
          <w:sz w:val="24"/>
          <w:szCs w:val="24"/>
        </w:rPr>
        <w:t>Future Tax Reform Plan</w:t>
      </w:r>
      <w:bookmarkStart w:id="0" w:name="_GoBack"/>
      <w:bookmarkEnd w:id="0"/>
    </w:p>
    <w:p>
      <w:pPr>
        <w:adjustRightInd w:val="0"/>
        <w:snapToGrid w:val="0"/>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The Government of Tajikistan considers tax reform as a top priority, reflecting the growing importance of improving the business and investment climate and enhancing the competitiveness of the national economy. The Tajikistan Tax Reform Operation Project, carried out with the support of the World Bank, includes the following priority directions:</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S</w:t>
      </w:r>
      <w:r>
        <w:rPr>
          <w:rFonts w:hint="eastAsia" w:ascii="Times New Roman" w:hAnsi="Times New Roman" w:eastAsia="宋体" w:cs="Times New Roman"/>
          <w:sz w:val="24"/>
          <w:szCs w:val="24"/>
          <w:lang w:val="en-US"/>
        </w:rPr>
        <w:t>implifying the tax system</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I</w:t>
      </w:r>
      <w:r>
        <w:rPr>
          <w:rFonts w:hint="eastAsia" w:ascii="Times New Roman" w:hAnsi="Times New Roman" w:eastAsia="宋体" w:cs="Times New Roman"/>
          <w:sz w:val="24"/>
          <w:szCs w:val="24"/>
          <w:lang w:val="en-US"/>
        </w:rPr>
        <w:t>mproving taxpayer services</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I</w:t>
      </w:r>
      <w:r>
        <w:rPr>
          <w:rFonts w:hint="eastAsia" w:ascii="Times New Roman" w:hAnsi="Times New Roman" w:eastAsia="宋体" w:cs="Times New Roman"/>
          <w:sz w:val="24"/>
          <w:szCs w:val="24"/>
          <w:lang w:val="en-US"/>
        </w:rPr>
        <w:t>mproving voluntary tax compliance</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 xml:space="preserve">To achieve these objectives, the </w:t>
      </w:r>
      <w:r>
        <w:rPr>
          <w:rFonts w:hint="eastAsia" w:ascii="Times New Roman" w:hAnsi="Times New Roman" w:cs="Times New Roman"/>
          <w:sz w:val="24"/>
          <w:szCs w:val="24"/>
          <w:lang w:val="en-US" w:eastAsia="zh-CN"/>
        </w:rPr>
        <w:t>P</w:t>
      </w:r>
      <w:r>
        <w:rPr>
          <w:rFonts w:hint="default" w:ascii="Times New Roman" w:hAnsi="Times New Roman" w:eastAsia="宋体" w:cs="Times New Roman"/>
          <w:sz w:val="24"/>
          <w:szCs w:val="24"/>
          <w:lang w:val="en-US" w:eastAsia="zh-CN"/>
        </w:rPr>
        <w:t xml:space="preserve">roject will finance the following activities: </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lang w:val="en-US" w:eastAsia="zh-CN"/>
        </w:rPr>
        <w:t>D</w:t>
      </w:r>
      <w:r>
        <w:rPr>
          <w:rFonts w:hint="default" w:ascii="Times New Roman" w:hAnsi="Times New Roman" w:eastAsia="宋体" w:cs="Times New Roman"/>
          <w:sz w:val="24"/>
          <w:szCs w:val="24"/>
          <w:lang w:val="en-US" w:eastAsia="zh-CN"/>
        </w:rPr>
        <w:t>evelopment of by-laws necessary for the implementation of the new edition of the Tax Code.</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val="en-US"/>
        </w:rPr>
        <w:t>De</w:t>
      </w:r>
      <w:r>
        <w:rPr>
          <w:rFonts w:hint="default" w:ascii="Times New Roman" w:hAnsi="Times New Roman" w:cs="Times New Roman"/>
          <w:sz w:val="24"/>
          <w:szCs w:val="24"/>
          <w:lang w:val="en-US"/>
        </w:rPr>
        <w:t>ve</w:t>
      </w:r>
      <w:r>
        <w:rPr>
          <w:rFonts w:hint="default" w:ascii="Times New Roman" w:hAnsi="Times New Roman" w:eastAsia="宋体" w:cs="Times New Roman"/>
          <w:sz w:val="24"/>
          <w:szCs w:val="24"/>
          <w:lang w:val="en-US"/>
        </w:rPr>
        <w:t>lo</w:t>
      </w:r>
      <w:r>
        <w:rPr>
          <w:rFonts w:hint="default" w:ascii="Times New Roman" w:hAnsi="Times New Roman" w:cs="Times New Roman"/>
          <w:sz w:val="24"/>
          <w:szCs w:val="24"/>
          <w:lang w:val="en-US"/>
        </w:rPr>
        <w:t>p</w:t>
      </w:r>
      <w:r>
        <w:rPr>
          <w:rFonts w:hint="default" w:ascii="Times New Roman" w:hAnsi="Times New Roman" w:eastAsia="宋体" w:cs="Times New Roman"/>
          <w:sz w:val="24"/>
          <w:szCs w:val="24"/>
          <w:lang w:val="en-US"/>
        </w:rPr>
        <w:t>ment of a modern risk assessment methodology based on international experience for tax audits.</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Introduction of mechanisms to improve the efficiency and transparency of tax expenditures.</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Introduction of cost-benefit analysis in relation to tax incentives provided.</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Simplification of requirements for tax reporting and unification of tax and financial reporting for individual taxes.</w:t>
      </w:r>
    </w:p>
    <w:p>
      <w:pPr>
        <w:adjustRightInd w:val="0"/>
        <w:snapToGrid w:val="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 xml:space="preserve">◆ </w:t>
      </w:r>
      <w:r>
        <w:rPr>
          <w:rFonts w:hint="default" w:ascii="Times New Roman" w:hAnsi="Times New Roman" w:eastAsia="宋体" w:cs="Times New Roman"/>
          <w:sz w:val="24"/>
          <w:szCs w:val="24"/>
          <w:lang w:val="en-US"/>
        </w:rPr>
        <w:t>Introduction of an</w:t>
      </w:r>
      <w:r>
        <w:rPr>
          <w:rFonts w:hint="default" w:ascii="Times New Roman" w:hAnsi="Times New Roman" w:cs="Times New Roman"/>
          <w:sz w:val="24"/>
          <w:szCs w:val="24"/>
          <w:lang w:val="en-US"/>
        </w:rPr>
        <w:t xml:space="preserve"> automated Value Added Tax refund system</w:t>
      </w:r>
      <w:r>
        <w:rPr>
          <w:rFonts w:hint="eastAsia" w:ascii="Times New Roman" w:hAnsi="Times New Roman" w:eastAsia="宋体" w:cs="Times New Roman"/>
          <w:sz w:val="24"/>
          <w:szCs w:val="24"/>
          <w:lang w:val="en-US" w:eastAsia="zh-CN"/>
        </w:rPr>
        <w:t>.</w:t>
      </w:r>
    </w:p>
    <w:p>
      <w:pPr>
        <w:adjustRightInd w:val="0"/>
        <w:snapToGrid w:val="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eastAsia="zh-CN"/>
        </w:rPr>
        <w:t>A</w:t>
      </w:r>
      <w:r>
        <w:rPr>
          <w:rFonts w:hint="eastAsia" w:ascii="Times New Roman" w:hAnsi="Times New Roman" w:eastAsia="宋体" w:cs="Times New Roman"/>
          <w:sz w:val="24"/>
          <w:szCs w:val="24"/>
          <w:lang w:val="en-US"/>
        </w:rPr>
        <w:t>utomation of certain services for taxpayers</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eastAsia="宋体" w:cs="Times New Roman"/>
          <w:sz w:val="24"/>
          <w:szCs w:val="24"/>
          <w:lang w:val="en-US"/>
        </w:rPr>
        <w:t xml:space="preserve">◆ </w:t>
      </w:r>
      <w:r>
        <w:rPr>
          <w:rFonts w:hint="eastAsia" w:ascii="Times New Roman" w:hAnsi="Times New Roman" w:cs="Times New Roman"/>
          <w:sz w:val="24"/>
          <w:szCs w:val="24"/>
          <w:lang w:val="en-US" w:eastAsia="zh-CN"/>
        </w:rPr>
        <w:t>R</w:t>
      </w:r>
      <w:r>
        <w:rPr>
          <w:rFonts w:hint="eastAsia" w:ascii="Times New Roman" w:hAnsi="Times New Roman" w:eastAsia="宋体" w:cs="Times New Roman"/>
          <w:sz w:val="24"/>
          <w:szCs w:val="24"/>
          <w:lang w:val="en-US" w:eastAsia="zh-CN"/>
        </w:rPr>
        <w:t>aising the standards of taxpayer service, taking into account feedback from taxpayers</w:t>
      </w:r>
      <w:r>
        <w:rPr>
          <w:rFonts w:hint="default" w:ascii="Times New Roman" w:hAnsi="Times New Roman" w:eastAsia="宋体" w:cs="Times New Roman"/>
          <w:sz w:val="24"/>
          <w:szCs w:val="24"/>
          <w:lang w:val="en-US"/>
        </w:rPr>
        <w:t>.</w:t>
      </w:r>
    </w:p>
    <w:p>
      <w:pPr>
        <w:adjustRightInd w:val="0"/>
        <w:snapToGrid w:val="0"/>
        <w:rPr>
          <w:rFonts w:hint="default" w:ascii="Times New Roman" w:hAnsi="Times New Roman" w:eastAsia="宋体" w:cs="Times New Roman"/>
          <w:sz w:val="24"/>
          <w:szCs w:val="24"/>
          <w:lang w:val="en-US"/>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Ⅸ. International tax cooperation</w:t>
      </w:r>
    </w:p>
    <w:p>
      <w:pPr>
        <w:adjustRightInd w:val="0"/>
        <w:snapToGrid w:val="0"/>
        <w:rPr>
          <w:rFonts w:hint="default" w:ascii="Times New Roman" w:hAnsi="Times New Roman" w:eastAsia="宋体" w:cs="Times New Roman"/>
          <w:sz w:val="24"/>
          <w:szCs w:val="24"/>
          <w:lang w:val="en-US"/>
        </w:rPr>
      </w:pPr>
      <w:r>
        <w:rPr>
          <w:rFonts w:hint="eastAsia" w:ascii="Times New Roman" w:hAnsi="Times New Roman" w:cs="Times New Roman"/>
          <w:b w:val="0"/>
          <w:sz w:val="24"/>
          <w:szCs w:val="24"/>
        </w:rPr>
        <w:t>Tajikistan</w:t>
      </w:r>
      <w:r>
        <w:rPr>
          <w:rFonts w:hint="default" w:ascii="Times New Roman" w:hAnsi="Times New Roman" w:cs="Times New Roman"/>
          <w:sz w:val="24"/>
          <w:szCs w:val="24"/>
          <w:lang w:val="en-US"/>
        </w:rPr>
        <w:t xml:space="preserve"> is an active participant in international tax cooperation, which not only promotes the development of cross-border trade and investment activities, but also expands its influence in regional economic and international organisations.</w:t>
      </w:r>
    </w:p>
    <w:p>
      <w:pPr>
        <w:adjustRightInd w:val="0"/>
        <w:snapToGrid w:val="0"/>
        <w:rPr>
          <w:rFonts w:hint="default" w:ascii="Times New Roman" w:hAnsi="Times New Roman" w:eastAsia="宋体" w:cs="Times New Roman"/>
          <w:b w:val="0"/>
          <w:sz w:val="24"/>
          <w:szCs w:val="24"/>
          <w:lang w:val="en-US" w:eastAsia="zh-CN"/>
        </w:rPr>
      </w:pPr>
      <w:r>
        <w:rPr>
          <w:rFonts w:ascii="Times New Roman" w:hAnsi="Times New Roman" w:cs="Times New Roman"/>
          <w:b w:val="0"/>
          <w:sz w:val="24"/>
          <w:szCs w:val="24"/>
        </w:rPr>
        <w:t xml:space="preserve">◆ </w:t>
      </w:r>
      <w:r>
        <w:rPr>
          <w:rFonts w:hint="eastAsia" w:ascii="Times New Roman" w:hAnsi="Times New Roman" w:cs="Times New Roman"/>
          <w:b w:val="0"/>
          <w:sz w:val="24"/>
          <w:szCs w:val="24"/>
        </w:rPr>
        <w:t xml:space="preserve">Tajikistan </w:t>
      </w:r>
      <w:r>
        <w:rPr>
          <w:rFonts w:hint="default" w:ascii="Times New Roman" w:hAnsi="Times New Roman" w:cs="Times New Roman"/>
          <w:b w:val="0"/>
          <w:sz w:val="24"/>
          <w:szCs w:val="24"/>
          <w:lang w:val="en-US"/>
        </w:rPr>
        <w:t xml:space="preserve">has </w:t>
      </w:r>
      <w:r>
        <w:rPr>
          <w:rFonts w:hint="eastAsia" w:ascii="Times New Roman" w:hAnsi="Times New Roman" w:cs="Times New Roman"/>
          <w:b w:val="0"/>
          <w:sz w:val="24"/>
          <w:szCs w:val="24"/>
        </w:rPr>
        <w:t xml:space="preserve">signed </w:t>
      </w:r>
      <w:r>
        <w:rPr>
          <w:rFonts w:hint="default" w:ascii="Times New Roman" w:hAnsi="Times New Roman" w:cs="Times New Roman"/>
          <w:b w:val="0"/>
          <w:sz w:val="24"/>
          <w:szCs w:val="24"/>
          <w:lang w:val="en-US"/>
        </w:rPr>
        <w:t>D</w:t>
      </w:r>
      <w:r>
        <w:rPr>
          <w:rFonts w:hint="eastAsia" w:ascii="Times New Roman" w:hAnsi="Times New Roman" w:cs="Times New Roman"/>
          <w:b w:val="0"/>
          <w:sz w:val="24"/>
          <w:szCs w:val="24"/>
        </w:rPr>
        <w:t xml:space="preserve">ouble </w:t>
      </w:r>
      <w:r>
        <w:rPr>
          <w:rFonts w:hint="default" w:ascii="Times New Roman" w:hAnsi="Times New Roman" w:cs="Times New Roman"/>
          <w:b w:val="0"/>
          <w:sz w:val="24"/>
          <w:szCs w:val="24"/>
          <w:lang w:val="en-US"/>
        </w:rPr>
        <w:t>T</w:t>
      </w:r>
      <w:r>
        <w:rPr>
          <w:rFonts w:hint="eastAsia" w:ascii="Times New Roman" w:hAnsi="Times New Roman" w:cs="Times New Roman"/>
          <w:b w:val="0"/>
          <w:sz w:val="24"/>
          <w:szCs w:val="24"/>
        </w:rPr>
        <w:t xml:space="preserve">axation </w:t>
      </w:r>
      <w:r>
        <w:rPr>
          <w:rFonts w:hint="default" w:ascii="Times New Roman" w:hAnsi="Times New Roman" w:cs="Times New Roman"/>
          <w:b w:val="0"/>
          <w:sz w:val="24"/>
          <w:szCs w:val="24"/>
          <w:lang w:val="en-US"/>
        </w:rPr>
        <w:t>A</w:t>
      </w:r>
      <w:r>
        <w:rPr>
          <w:rFonts w:hint="eastAsia" w:ascii="Times New Roman" w:hAnsi="Times New Roman" w:cs="Times New Roman"/>
          <w:b w:val="0"/>
          <w:sz w:val="24"/>
          <w:szCs w:val="24"/>
        </w:rPr>
        <w:t>greements with 35 countries</w:t>
      </w:r>
      <w:r>
        <w:rPr>
          <w:rFonts w:hint="default" w:ascii="Times New Roman" w:hAnsi="Times New Roman" w:cs="Times New Roman"/>
          <w:b w:val="0"/>
          <w:sz w:val="24"/>
          <w:szCs w:val="24"/>
          <w:lang w:val="en-US"/>
        </w:rPr>
        <w:t xml:space="preserve"> (</w:t>
      </w:r>
      <w:r>
        <w:rPr>
          <w:rFonts w:hint="eastAsia" w:ascii="Times New Roman" w:hAnsi="Times New Roman" w:cs="Times New Roman"/>
          <w:b w:val="0"/>
          <w:sz w:val="24"/>
          <w:szCs w:val="24"/>
        </w:rPr>
        <w:t>including China and the Russian Federation</w:t>
      </w:r>
      <w:r>
        <w:rPr>
          <w:rFonts w:hint="default" w:ascii="Times New Roman" w:hAnsi="Times New Roman" w:cs="Times New Roman"/>
          <w:b w:val="0"/>
          <w:sz w:val="24"/>
          <w:szCs w:val="24"/>
          <w:lang w:val="en-US"/>
        </w:rPr>
        <w:t>)</w:t>
      </w:r>
      <w:r>
        <w:rPr>
          <w:rFonts w:hint="eastAsia" w:ascii="Times New Roman" w:hAnsi="Times New Roman" w:cs="Times New Roman"/>
          <w:b w:val="0"/>
          <w:sz w:val="24"/>
          <w:szCs w:val="24"/>
        </w:rPr>
        <w:t>, based on the United Nations model tax convention</w:t>
      </w:r>
      <w:r>
        <w:rPr>
          <w:rFonts w:hint="default" w:ascii="Times New Roman" w:hAnsi="Times New Roman" w:cs="Times New Roman"/>
          <w:b w:val="0"/>
          <w:sz w:val="24"/>
          <w:szCs w:val="24"/>
          <w:lang w:val="en-US"/>
        </w:rPr>
        <w:t>.</w:t>
      </w:r>
    </w:p>
    <w:p>
      <w:pPr>
        <w:adjustRightInd w:val="0"/>
        <w:snapToGrid w:val="0"/>
        <w:rPr>
          <w:rFonts w:hint="default" w:ascii="Times New Roman" w:hAnsi="Times New Roman" w:eastAsia="宋体" w:cs="Times New Roman"/>
          <w:sz w:val="24"/>
          <w:szCs w:val="24"/>
          <w:lang w:val="en-US" w:eastAsia="zh-CN"/>
        </w:rPr>
      </w:pPr>
      <w:r>
        <w:rPr>
          <w:rFonts w:ascii="Times New Roman" w:hAnsi="Times New Roman" w:cs="Times New Roman"/>
          <w:b w:val="0"/>
          <w:sz w:val="24"/>
          <w:szCs w:val="24"/>
        </w:rPr>
        <w:t xml:space="preserve">◆ </w:t>
      </w:r>
      <w:r>
        <w:rPr>
          <w:rFonts w:hint="eastAsia" w:ascii="Times New Roman" w:hAnsi="Times New Roman" w:cs="Times New Roman"/>
          <w:b w:val="0"/>
          <w:sz w:val="24"/>
          <w:szCs w:val="24"/>
        </w:rPr>
        <w:t>Tajikistan cooperates with Russia, Belarus and other CIS member States in improving their tax administration systems and actively participates in the work of the Coordinating Council of the Heads of Tax Services of the CIS Member States.</w:t>
      </w:r>
    </w:p>
    <w:p>
      <w:pPr>
        <w:adjustRightInd w:val="0"/>
        <w:snapToGrid w:val="0"/>
        <w:rPr>
          <w:rFonts w:hint="default" w:ascii="Times New Roman" w:hAnsi="Times New Roman" w:cs="Times New Roman"/>
          <w:b w:val="0"/>
          <w:sz w:val="24"/>
          <w:szCs w:val="24"/>
          <w:lang w:val="en-US"/>
        </w:rPr>
      </w:pPr>
      <w:r>
        <w:rPr>
          <w:rFonts w:ascii="Times New Roman" w:hAnsi="Times New Roman" w:cs="Times New Roman"/>
          <w:b w:val="0"/>
          <w:sz w:val="24"/>
          <w:szCs w:val="24"/>
        </w:rPr>
        <w:t xml:space="preserve">◆ </w:t>
      </w:r>
      <w:r>
        <w:rPr>
          <w:rFonts w:hint="eastAsia" w:ascii="Times New Roman" w:hAnsi="Times New Roman" w:cs="Times New Roman"/>
          <w:b w:val="0"/>
          <w:sz w:val="24"/>
          <w:szCs w:val="24"/>
        </w:rPr>
        <w:t>Tajikistan</w:t>
      </w:r>
      <w:r>
        <w:rPr>
          <w:rFonts w:hint="default" w:ascii="Times New Roman" w:hAnsi="Times New Roman" w:cs="Times New Roman"/>
          <w:b w:val="0"/>
          <w:sz w:val="24"/>
          <w:szCs w:val="24"/>
          <w:lang w:val="en-US"/>
        </w:rPr>
        <w:t xml:space="preserve"> </w:t>
      </w:r>
      <w:r>
        <w:rPr>
          <w:rFonts w:hint="eastAsia" w:ascii="Times New Roman" w:hAnsi="Times New Roman" w:cs="Times New Roman"/>
          <w:b w:val="0"/>
          <w:sz w:val="24"/>
          <w:szCs w:val="24"/>
        </w:rPr>
        <w:t>actively attended</w:t>
      </w:r>
      <w:r>
        <w:rPr>
          <w:rFonts w:hint="eastAsia" w:ascii="Times New Roman" w:hAnsi="Times New Roman" w:cs="Times New Roman"/>
          <w:b w:val="0"/>
          <w:sz w:val="24"/>
          <w:szCs w:val="24"/>
          <w:lang w:val="en-US" w:eastAsia="zh-CN"/>
        </w:rPr>
        <w:t xml:space="preserve"> </w:t>
      </w:r>
      <w:r>
        <w:rPr>
          <w:rFonts w:hint="default" w:ascii="Times New Roman" w:hAnsi="Times New Roman" w:cs="Times New Roman"/>
          <w:b w:val="0"/>
          <w:sz w:val="24"/>
          <w:szCs w:val="24"/>
          <w:lang w:val="en-US" w:eastAsia="zh-CN"/>
        </w:rPr>
        <w:t xml:space="preserve">the </w:t>
      </w:r>
      <w:r>
        <w:rPr>
          <w:rFonts w:hint="eastAsia" w:ascii="Times New Roman" w:hAnsi="Times New Roman" w:cs="Times New Roman"/>
          <w:b w:val="0"/>
          <w:sz w:val="24"/>
          <w:szCs w:val="24"/>
        </w:rPr>
        <w:t>Conference of the Belt and Road Initiative Tax Administration Cooperation Forum</w:t>
      </w:r>
      <w:r>
        <w:rPr>
          <w:rFonts w:hint="default" w:ascii="Times New Roman" w:hAnsi="Times New Roman" w:cs="Times New Roman"/>
          <w:b w:val="0"/>
          <w:sz w:val="24"/>
          <w:szCs w:val="24"/>
          <w:lang w:val="en-US"/>
        </w:rPr>
        <w:t>.</w:t>
      </w:r>
    </w:p>
    <w:p>
      <w:pPr>
        <w:adjustRightInd w:val="0"/>
        <w:snapToGrid w:val="0"/>
        <w:rPr>
          <w:rFonts w:hint="default" w:ascii="Times New Roman" w:hAnsi="Times New Roman" w:eastAsia="宋体" w:cs="Times New Roman"/>
          <w:b w:val="0"/>
          <w:sz w:val="24"/>
          <w:szCs w:val="24"/>
          <w:lang w:val="en-US" w:eastAsia="zh-CN"/>
        </w:rPr>
      </w:pPr>
      <w:r>
        <w:rPr>
          <w:rFonts w:hint="eastAsia" w:ascii="Times New Roman" w:hAnsi="Times New Roman" w:cs="Times New Roman"/>
          <w:b w:val="0"/>
          <w:sz w:val="24"/>
          <w:szCs w:val="24"/>
          <w:lang w:val="en-US" w:eastAsia="zh-CN"/>
        </w:rPr>
        <w:t>◆</w:t>
      </w:r>
      <w:r>
        <w:rPr>
          <w:rFonts w:hint="eastAsia" w:ascii="Times New Roman" w:hAnsi="Times New Roman" w:cs="Times New Roman"/>
          <w:b w:val="0"/>
          <w:sz w:val="24"/>
          <w:szCs w:val="24"/>
        </w:rPr>
        <w:t>Tajikistan</w:t>
      </w:r>
      <w:r>
        <w:rPr>
          <w:rFonts w:hint="default" w:ascii="Times New Roman" w:hAnsi="Times New Roman" w:cs="Times New Roman"/>
          <w:b w:val="0"/>
          <w:sz w:val="24"/>
          <w:szCs w:val="24"/>
          <w:lang w:val="en-US"/>
        </w:rPr>
        <w:t xml:space="preserve"> </w:t>
      </w:r>
      <w:r>
        <w:rPr>
          <w:rFonts w:hint="eastAsia" w:ascii="Times New Roman" w:hAnsi="Times New Roman" w:cs="Times New Roman"/>
          <w:b w:val="0"/>
          <w:sz w:val="24"/>
          <w:szCs w:val="24"/>
        </w:rPr>
        <w:t>attended</w:t>
      </w:r>
      <w:r>
        <w:rPr>
          <w:rFonts w:hint="default" w:ascii="Times New Roman" w:hAnsi="Times New Roman" w:cs="Times New Roman"/>
          <w:b w:val="0"/>
          <w:sz w:val="24"/>
          <w:szCs w:val="24"/>
          <w:lang w:val="en-US"/>
        </w:rPr>
        <w:t xml:space="preserve"> </w:t>
      </w:r>
      <w:r>
        <w:rPr>
          <w:rFonts w:hint="eastAsia" w:ascii="Times New Roman" w:hAnsi="Times New Roman" w:cs="Times New Roman"/>
          <w:b w:val="0"/>
          <w:sz w:val="24"/>
          <w:szCs w:val="24"/>
          <w:lang w:val="en-US" w:eastAsia="zh-CN"/>
        </w:rPr>
        <w:t>in the Summit of the UN Special Programme for the Economies of Central Asia</w:t>
      </w:r>
      <w:r>
        <w:rPr>
          <w:rFonts w:hint="default" w:ascii="Times New Roman" w:hAnsi="Times New Roman" w:cs="Times New Roman"/>
          <w:b w:val="0"/>
          <w:sz w:val="24"/>
          <w:szCs w:val="24"/>
          <w:lang w:val="en-US" w:eastAsia="zh-CN"/>
        </w:rPr>
        <w:t xml:space="preserve"> (SPECA). The head of state welcomed the establishment of the SPECA Trust Fund and suggested that in the coming years, attention should be paid to such priority areas as simplification of trade procedures and removal of artificial barriers, expansion of multi-modal transport and economic corridors, development of green economy and digitization.</w:t>
      </w:r>
    </w:p>
    <w:p>
      <w:pPr>
        <w:adjustRightInd w:val="0"/>
        <w:snapToGrid w:val="0"/>
        <w:rPr>
          <w:rFonts w:hint="default" w:ascii="Times New Roman" w:hAnsi="Times New Roman" w:cs="Times New Roman"/>
          <w:b w:val="0"/>
          <w:sz w:val="24"/>
          <w:szCs w:val="24"/>
          <w:lang w:val="en-US" w:eastAsia="zh-CN"/>
        </w:rPr>
      </w:pPr>
    </w:p>
    <w:p>
      <w:pPr>
        <w:adjustRightInd w:val="0"/>
        <w:snapToGrid w:val="0"/>
        <w:rPr>
          <w:rFonts w:hint="default" w:ascii="Times New Roman" w:hAnsi="Times New Roman" w:eastAsia="宋体" w:cs="Times New Roman"/>
          <w:sz w:val="24"/>
          <w:szCs w:val="24"/>
          <w:lang w:val="en-US"/>
        </w:rPr>
      </w:pPr>
    </w:p>
    <w:p>
      <w:pPr>
        <w:pStyle w:val="2"/>
        <w:spacing w:before="0" w:beforeAutospacing="0" w:after="0" w:afterAutospacing="0" w:line="292" w:lineRule="atLeast"/>
        <w:rPr>
          <w:rFonts w:ascii="Times New Roman" w:hAnsi="Times New Roman" w:cs="Times New Roman"/>
          <w:sz w:val="24"/>
          <w:szCs w:val="24"/>
        </w:rPr>
      </w:pPr>
      <w:r>
        <w:rPr>
          <w:rFonts w:ascii="Times New Roman" w:hAnsi="Times New Roman" w:cs="Times New Roman"/>
          <w:sz w:val="24"/>
          <w:szCs w:val="24"/>
        </w:rPr>
        <w:t>Ⅹ</w:t>
      </w:r>
      <w:r>
        <w:rPr>
          <w:rFonts w:hint="eastAsia" w:ascii="Times New Roman" w:hAnsi="Times New Roman" w:cs="Times New Roman"/>
          <w:sz w:val="24"/>
          <w:szCs w:val="24"/>
        </w:rPr>
        <w:t>. Others</w:t>
      </w:r>
    </w:p>
    <w:p>
      <w:pPr>
        <w:pStyle w:val="2"/>
        <w:spacing w:before="0" w:beforeAutospacing="0" w:after="0" w:afterAutospacing="0" w:line="292" w:lineRule="atLeast"/>
        <w:rPr>
          <w:rFonts w:hint="default" w:ascii="Times New Roman" w:hAnsi="Times New Roman" w:eastAsia="宋体" w:cs="Times New Roman"/>
          <w:sz w:val="24"/>
          <w:szCs w:val="24"/>
          <w:lang w:val="en-US"/>
        </w:rPr>
      </w:pPr>
      <w:r>
        <w:rPr>
          <w:rFonts w:hint="eastAsia" w:ascii="Times New Roman" w:hAnsi="Times New Roman" w:cs="Times New Roman"/>
          <w:b w:val="0"/>
          <w:sz w:val="24"/>
          <w:szCs w:val="24"/>
        </w:rPr>
        <w:t>None.</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PwC Helvetica Neue">
    <w:altName w:val="仿宋"/>
    <w:panose1 w:val="00000000000000000000"/>
    <w:charset w:val="00"/>
    <w:family w:val="auto"/>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2000000" w:usb3="00000000" w:csb0="2000019F" w:csb1="00000000"/>
  </w:font>
  <w:font w:name="Segoe UI">
    <w:altName w:val="Noto Naskh Arabic"/>
    <w:panose1 w:val="020B0502040204020203"/>
    <w:charset w:val="00"/>
    <w:family w:val="swiss"/>
    <w:pitch w:val="default"/>
    <w:sig w:usb0="00000000" w:usb1="00000000" w:usb2="00000009" w:usb3="00000000" w:csb0="200001F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wMTZiNDJlZmU2YjRhYjJjMjExYzU0NWZkMDBkMDkifQ=="/>
  </w:docVars>
  <w:rsids>
    <w:rsidRoot w:val="BD3FE55E"/>
    <w:rsid w:val="004A2980"/>
    <w:rsid w:val="0356DA7C"/>
    <w:rsid w:val="15F56082"/>
    <w:rsid w:val="1B8FDC1D"/>
    <w:rsid w:val="1FEF4B14"/>
    <w:rsid w:val="1FFC44D1"/>
    <w:rsid w:val="25BFCE68"/>
    <w:rsid w:val="2EF7BBAC"/>
    <w:rsid w:val="36BFC951"/>
    <w:rsid w:val="36F1A632"/>
    <w:rsid w:val="397BE405"/>
    <w:rsid w:val="3A5AB2F2"/>
    <w:rsid w:val="3B3FE0F5"/>
    <w:rsid w:val="3B7FD71E"/>
    <w:rsid w:val="3C2F7B8F"/>
    <w:rsid w:val="3EFE2B71"/>
    <w:rsid w:val="3F73B135"/>
    <w:rsid w:val="3F7FE87B"/>
    <w:rsid w:val="3FBF94D9"/>
    <w:rsid w:val="3FF79E0F"/>
    <w:rsid w:val="3FF7A538"/>
    <w:rsid w:val="3FFFDEE7"/>
    <w:rsid w:val="46FB1FA0"/>
    <w:rsid w:val="476B7B04"/>
    <w:rsid w:val="5D36F53C"/>
    <w:rsid w:val="5EFF737D"/>
    <w:rsid w:val="5F3FD151"/>
    <w:rsid w:val="5F5F70FD"/>
    <w:rsid w:val="5F7FBFAA"/>
    <w:rsid w:val="5F9D43BD"/>
    <w:rsid w:val="5FB4C2E1"/>
    <w:rsid w:val="5FBFFC1D"/>
    <w:rsid w:val="5FD738FC"/>
    <w:rsid w:val="5FFBF2E6"/>
    <w:rsid w:val="67F539E9"/>
    <w:rsid w:val="69779AF1"/>
    <w:rsid w:val="6BE6DB67"/>
    <w:rsid w:val="6BFB7A01"/>
    <w:rsid w:val="6C3F979B"/>
    <w:rsid w:val="6EAD331F"/>
    <w:rsid w:val="6FAF26F0"/>
    <w:rsid w:val="6FB9E6EB"/>
    <w:rsid w:val="6FBFA826"/>
    <w:rsid w:val="6FD7F4E3"/>
    <w:rsid w:val="6FFC9564"/>
    <w:rsid w:val="71FF07E3"/>
    <w:rsid w:val="73B9CDB1"/>
    <w:rsid w:val="73BF1272"/>
    <w:rsid w:val="751F72B5"/>
    <w:rsid w:val="75FBFFBB"/>
    <w:rsid w:val="769E6EF0"/>
    <w:rsid w:val="76DC2459"/>
    <w:rsid w:val="77FF0C21"/>
    <w:rsid w:val="797E319D"/>
    <w:rsid w:val="79FB7AC6"/>
    <w:rsid w:val="7A9F5447"/>
    <w:rsid w:val="7ADFA287"/>
    <w:rsid w:val="7AF7BF8F"/>
    <w:rsid w:val="7AFD41CA"/>
    <w:rsid w:val="7B3ED7E1"/>
    <w:rsid w:val="7B9DAC2A"/>
    <w:rsid w:val="7BEF25C3"/>
    <w:rsid w:val="7CA74211"/>
    <w:rsid w:val="7CBFE04E"/>
    <w:rsid w:val="7D646D95"/>
    <w:rsid w:val="7D7F8400"/>
    <w:rsid w:val="7DB72DB7"/>
    <w:rsid w:val="7DEFE18E"/>
    <w:rsid w:val="7EB77189"/>
    <w:rsid w:val="7ECE4A5E"/>
    <w:rsid w:val="7EFF8AA7"/>
    <w:rsid w:val="7EFF9208"/>
    <w:rsid w:val="7F7D04E3"/>
    <w:rsid w:val="7F7D89B7"/>
    <w:rsid w:val="7F7F14B0"/>
    <w:rsid w:val="7F9F411B"/>
    <w:rsid w:val="7FAF753E"/>
    <w:rsid w:val="7FBF9620"/>
    <w:rsid w:val="7FE30E5A"/>
    <w:rsid w:val="7FEEDE66"/>
    <w:rsid w:val="7FF618F7"/>
    <w:rsid w:val="7FF75A7A"/>
    <w:rsid w:val="7FF7AF14"/>
    <w:rsid w:val="7FFB9E13"/>
    <w:rsid w:val="7FFC6F42"/>
    <w:rsid w:val="7FFD0B7D"/>
    <w:rsid w:val="7FFE1698"/>
    <w:rsid w:val="93FD3565"/>
    <w:rsid w:val="957D4BC9"/>
    <w:rsid w:val="95E99117"/>
    <w:rsid w:val="9B7FF86C"/>
    <w:rsid w:val="9CF87F97"/>
    <w:rsid w:val="9FEE64F3"/>
    <w:rsid w:val="9FF7AC8A"/>
    <w:rsid w:val="A3FAE1F9"/>
    <w:rsid w:val="ABDE912B"/>
    <w:rsid w:val="AF5C9B9E"/>
    <w:rsid w:val="AFC729E5"/>
    <w:rsid w:val="B37F5311"/>
    <w:rsid w:val="B6F00B30"/>
    <w:rsid w:val="B7DBA59F"/>
    <w:rsid w:val="B7DCAA74"/>
    <w:rsid w:val="B7F928C5"/>
    <w:rsid w:val="BAFFCCCC"/>
    <w:rsid w:val="BD3FE55E"/>
    <w:rsid w:val="BEB75911"/>
    <w:rsid w:val="BFBBEB3F"/>
    <w:rsid w:val="BFBE4128"/>
    <w:rsid w:val="BFED2DA1"/>
    <w:rsid w:val="BFF7E85B"/>
    <w:rsid w:val="BFFD4FE6"/>
    <w:rsid w:val="BFFFC324"/>
    <w:rsid w:val="C5D710B7"/>
    <w:rsid w:val="C7BF8D2E"/>
    <w:rsid w:val="CE6EFECF"/>
    <w:rsid w:val="CEDC8406"/>
    <w:rsid w:val="CFD68BF6"/>
    <w:rsid w:val="CFED071C"/>
    <w:rsid w:val="D4CE5B33"/>
    <w:rsid w:val="D4F7E1B7"/>
    <w:rsid w:val="D57AA2D7"/>
    <w:rsid w:val="D6F7E5EE"/>
    <w:rsid w:val="D75DC616"/>
    <w:rsid w:val="D77EDD67"/>
    <w:rsid w:val="D7FFCB52"/>
    <w:rsid w:val="D95F1B4B"/>
    <w:rsid w:val="DBFD782D"/>
    <w:rsid w:val="DD768810"/>
    <w:rsid w:val="DDEF2714"/>
    <w:rsid w:val="DDFB9BA6"/>
    <w:rsid w:val="DEDFBF95"/>
    <w:rsid w:val="DEFB176C"/>
    <w:rsid w:val="DEFDBC55"/>
    <w:rsid w:val="DFFFEBD8"/>
    <w:rsid w:val="E87FE068"/>
    <w:rsid w:val="EAF3F94B"/>
    <w:rsid w:val="ECA9A2D7"/>
    <w:rsid w:val="EDDFEF78"/>
    <w:rsid w:val="EE5AA594"/>
    <w:rsid w:val="EF7570BE"/>
    <w:rsid w:val="EFE70C9C"/>
    <w:rsid w:val="F0E1019B"/>
    <w:rsid w:val="F56FF411"/>
    <w:rsid w:val="F5FEBA4B"/>
    <w:rsid w:val="F6395FE6"/>
    <w:rsid w:val="F644CA94"/>
    <w:rsid w:val="F75F09BD"/>
    <w:rsid w:val="F97E41FF"/>
    <w:rsid w:val="F9A7080A"/>
    <w:rsid w:val="FAF71353"/>
    <w:rsid w:val="FAFFCE9D"/>
    <w:rsid w:val="FBDF0E92"/>
    <w:rsid w:val="FBF173BB"/>
    <w:rsid w:val="FBF4716A"/>
    <w:rsid w:val="FBFE96D5"/>
    <w:rsid w:val="FCB71346"/>
    <w:rsid w:val="FD7DE0BD"/>
    <w:rsid w:val="FDAF8451"/>
    <w:rsid w:val="FE376CAB"/>
    <w:rsid w:val="FE3F93F9"/>
    <w:rsid w:val="FE6F79F1"/>
    <w:rsid w:val="FE873261"/>
    <w:rsid w:val="FEBF25B0"/>
    <w:rsid w:val="FECE7698"/>
    <w:rsid w:val="FF2B5C3E"/>
    <w:rsid w:val="FF5D49C4"/>
    <w:rsid w:val="FF5F143C"/>
    <w:rsid w:val="FF776E2B"/>
    <w:rsid w:val="FFADEB29"/>
    <w:rsid w:val="FFCF273B"/>
    <w:rsid w:val="FFD77543"/>
    <w:rsid w:val="FFED8FE3"/>
    <w:rsid w:val="FFEF26E8"/>
    <w:rsid w:val="FFF1AF31"/>
    <w:rsid w:val="FFFE454C"/>
    <w:rsid w:val="FFFF39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1629</Words>
  <Characters>9044</Characters>
  <Lines>0</Lines>
  <Paragraphs>0</Paragraphs>
  <TotalTime>5</TotalTime>
  <ScaleCrop>false</ScaleCrop>
  <LinksUpToDate>false</LinksUpToDate>
  <CharactersWithSpaces>10615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2024-07-18T17:58:00Z</dcterms:created>
  <dc:creator>中税国际</dc:creator>
  <cp:lastModifiedBy>hew</cp:lastModifiedBy>
  <dcterms:modified xsi:type="dcterms:W3CDTF">2024-08-02T10:17:58Z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3FDE0D285B49CA69F885AB66B0D2DB09_43</vt:lpwstr>
  </property>
</Properties>
</file>